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3084B" w14:textId="3C3A096A" w:rsidR="00765A69" w:rsidRPr="00765A69" w:rsidRDefault="004D520F" w:rsidP="00765A69">
      <w:pPr>
        <w:spacing w:before="100" w:beforeAutospacing="1" w:after="100" w:afterAutospacing="1" w:line="300" w:lineRule="atLeast"/>
        <w:jc w:val="center"/>
        <w:outlineLvl w:val="0"/>
        <w:rPr>
          <w:rFonts w:ascii="Segoe UI" w:eastAsia="Times New Roman" w:hAnsi="Segoe UI" w:cs="Segoe UI"/>
          <w:b/>
          <w:bCs/>
          <w:kern w:val="36"/>
          <w:sz w:val="44"/>
          <w:szCs w:val="44"/>
          <w14:ligatures w14:val="none"/>
        </w:rPr>
      </w:pPr>
      <w:r w:rsidRPr="004D520F">
        <w:rPr>
          <w:rFonts w:ascii="Segoe UI" w:eastAsia="Times New Roman" w:hAnsi="Segoe UI" w:cs="Segoe UI"/>
          <w:b/>
          <w:bCs/>
          <w:kern w:val="36"/>
          <w:sz w:val="44"/>
          <w:szCs w:val="44"/>
          <w14:ligatures w14:val="none"/>
        </w:rPr>
        <w:t>Corporate &amp; Event</w:t>
      </w:r>
      <w:r w:rsidR="00461EA4" w:rsidRPr="00461EA4">
        <w:rPr>
          <w:rFonts w:ascii="Segoe UI" w:eastAsia="Times New Roman" w:hAnsi="Segoe UI" w:cs="Segoe UI"/>
          <w:b/>
          <w:bCs/>
          <w:kern w:val="36"/>
          <w:sz w:val="44"/>
          <w:szCs w:val="44"/>
          <w14:ligatures w14:val="none"/>
        </w:rPr>
        <w:t xml:space="preserve"> Sponsorship Guidelines</w:t>
      </w:r>
    </w:p>
    <w:p w14:paraId="55C2023B" w14:textId="32F067C1" w:rsidR="00765A69" w:rsidRPr="00765A69" w:rsidRDefault="00765A69" w:rsidP="00765A69">
      <w:pPr>
        <w:spacing w:after="0" w:line="300" w:lineRule="atLeast"/>
        <w:rPr>
          <w:rFonts w:ascii="Segoe UI" w:eastAsia="Times New Roman" w:hAnsi="Segoe UI" w:cs="Segoe UI"/>
          <w:b/>
          <w:bCs/>
          <w:kern w:val="0"/>
          <w:sz w:val="28"/>
          <w:szCs w:val="28"/>
          <w14:ligatures w14:val="none"/>
        </w:rPr>
      </w:pPr>
      <w:r w:rsidRPr="00765A69">
        <w:rPr>
          <w:rFonts w:ascii="Segoe UI" w:eastAsia="Times New Roman" w:hAnsi="Segoe UI" w:cs="Segoe UI"/>
          <w:b/>
          <w:bCs/>
          <w:kern w:val="0"/>
          <w:sz w:val="28"/>
          <w:szCs w:val="28"/>
          <w14:ligatures w14:val="none"/>
        </w:rPr>
        <w:t>General Information</w:t>
      </w:r>
    </w:p>
    <w:p w14:paraId="616D1E2A" w14:textId="77777777" w:rsidR="00765A69" w:rsidRDefault="00765A69" w:rsidP="00765A69">
      <w:pPr>
        <w:spacing w:after="0" w:line="300" w:lineRule="atLeast"/>
        <w:rPr>
          <w:rFonts w:ascii="Segoe UI" w:eastAsia="Times New Roman" w:hAnsi="Segoe UI" w:cs="Segoe UI"/>
          <w:b/>
          <w:bCs/>
          <w:kern w:val="0"/>
          <w:sz w:val="21"/>
          <w:szCs w:val="21"/>
          <w14:ligatures w14:val="none"/>
        </w:rPr>
      </w:pPr>
    </w:p>
    <w:p w14:paraId="0EDC7B3C" w14:textId="7E962742" w:rsidR="00765A69" w:rsidRPr="00765A69" w:rsidRDefault="00765A69" w:rsidP="00765A69">
      <w:p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b/>
          <w:bCs/>
          <w:kern w:val="0"/>
          <w:sz w:val="21"/>
          <w:szCs w:val="21"/>
          <w14:ligatures w14:val="none"/>
        </w:rPr>
        <w:t>Advocate Health</w:t>
      </w:r>
      <w:r w:rsidRPr="00765A69">
        <w:rPr>
          <w:rFonts w:ascii="Segoe UI" w:eastAsia="Times New Roman" w:hAnsi="Segoe UI" w:cs="Segoe UI"/>
          <w:kern w:val="0"/>
          <w:sz w:val="21"/>
          <w:szCs w:val="21"/>
          <w14:ligatures w14:val="none"/>
        </w:rPr>
        <w:t xml:space="preserve"> proudly partners with community organizations to drive lasting change. Through corporate events and program sponsorships, we advance our bold aspiration: </w:t>
      </w:r>
      <w:r w:rsidRPr="00765A69">
        <w:rPr>
          <w:rFonts w:ascii="Segoe UI" w:eastAsia="Times New Roman" w:hAnsi="Segoe UI" w:cs="Segoe UI"/>
          <w:b/>
          <w:bCs/>
          <w:kern w:val="0"/>
          <w:sz w:val="21"/>
          <w:szCs w:val="21"/>
          <w14:ligatures w14:val="none"/>
        </w:rPr>
        <w:t>closing the gap in life expectancy</w:t>
      </w:r>
      <w:r w:rsidRPr="00765A69">
        <w:rPr>
          <w:rFonts w:ascii="Segoe UI" w:eastAsia="Times New Roman" w:hAnsi="Segoe UI" w:cs="Segoe UI"/>
          <w:kern w:val="0"/>
          <w:sz w:val="21"/>
          <w:szCs w:val="21"/>
          <w14:ligatures w14:val="none"/>
        </w:rPr>
        <w:t xml:space="preserve"> by improving health outcomes and enhancing the well</w:t>
      </w:r>
      <w:r w:rsidRPr="00765A69">
        <w:rPr>
          <w:rFonts w:ascii="Segoe UI" w:eastAsia="Times New Roman" w:hAnsi="Segoe UI" w:cs="Segoe UI"/>
          <w:kern w:val="0"/>
          <w:sz w:val="21"/>
          <w:szCs w:val="21"/>
          <w14:ligatures w14:val="none"/>
        </w:rPr>
        <w:noBreakHyphen/>
        <w:t xml:space="preserve">being of every person we serve. We welcome proposals that promote holistic health, strengthen community connections, address social drivers of health, and deliver measurable clinical impact. </w:t>
      </w:r>
      <w:r w:rsidRPr="00765A69">
        <w:rPr>
          <w:rFonts w:ascii="Segoe UI" w:eastAsia="Times New Roman" w:hAnsi="Segoe UI" w:cs="Segoe UI"/>
          <w:b/>
          <w:bCs/>
          <w:kern w:val="0"/>
          <w:sz w:val="21"/>
          <w:szCs w:val="21"/>
          <w14:ligatures w14:val="none"/>
        </w:rPr>
        <w:t>Together, we can create healthier, more equitable communities.</w:t>
      </w:r>
    </w:p>
    <w:p w14:paraId="7C1B0088" w14:textId="1987F91B" w:rsidR="00765A69" w:rsidRPr="00765A69" w:rsidRDefault="00765A69" w:rsidP="00765A69">
      <w:p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kern w:val="0"/>
          <w:sz w:val="21"/>
          <w:szCs w:val="21"/>
          <w14:ligatures w14:val="none"/>
        </w:rPr>
        <w:pict w14:anchorId="0B133F8B">
          <v:rect id="_x0000_i1089" style="width:0;height:1.5pt" o:hralign="center" o:hrstd="t" o:hr="t" fillcolor="#a0a0a0" stroked="f"/>
        </w:pict>
      </w:r>
    </w:p>
    <w:p w14:paraId="26C1D0C8" w14:textId="77777777" w:rsidR="00765A69" w:rsidRDefault="00765A69" w:rsidP="00765A69">
      <w:pPr>
        <w:spacing w:after="0" w:line="300" w:lineRule="atLeast"/>
        <w:rPr>
          <w:rFonts w:ascii="Segoe UI" w:eastAsia="Times New Roman" w:hAnsi="Segoe UI" w:cs="Segoe UI"/>
          <w:b/>
          <w:bCs/>
          <w:kern w:val="0"/>
          <w:sz w:val="28"/>
          <w:szCs w:val="28"/>
          <w14:ligatures w14:val="none"/>
        </w:rPr>
      </w:pPr>
    </w:p>
    <w:p w14:paraId="63E78F8B" w14:textId="106C533C" w:rsidR="00765A69" w:rsidRPr="00765A69" w:rsidRDefault="00765A69" w:rsidP="00765A69">
      <w:pPr>
        <w:spacing w:after="0" w:line="300" w:lineRule="atLeast"/>
        <w:rPr>
          <w:rFonts w:ascii="Segoe UI" w:eastAsia="Times New Roman" w:hAnsi="Segoe UI" w:cs="Segoe UI"/>
          <w:b/>
          <w:bCs/>
          <w:kern w:val="0"/>
          <w:sz w:val="28"/>
          <w:szCs w:val="28"/>
          <w14:ligatures w14:val="none"/>
        </w:rPr>
      </w:pPr>
      <w:r w:rsidRPr="00765A69">
        <w:rPr>
          <w:rFonts w:ascii="Segoe UI" w:eastAsia="Times New Roman" w:hAnsi="Segoe UI" w:cs="Segoe UI"/>
          <w:b/>
          <w:bCs/>
          <w:kern w:val="0"/>
          <w:sz w:val="28"/>
          <w:szCs w:val="28"/>
          <w14:ligatures w14:val="none"/>
        </w:rPr>
        <w:t>Non</w:t>
      </w:r>
      <w:r w:rsidRPr="00765A69">
        <w:rPr>
          <w:rFonts w:ascii="Segoe UI" w:eastAsia="Times New Roman" w:hAnsi="Segoe UI" w:cs="Segoe UI"/>
          <w:b/>
          <w:bCs/>
          <w:kern w:val="0"/>
          <w:sz w:val="28"/>
          <w:szCs w:val="28"/>
          <w14:ligatures w14:val="none"/>
        </w:rPr>
        <w:noBreakHyphen/>
        <w:t>Discrimination Statement</w:t>
      </w:r>
    </w:p>
    <w:p w14:paraId="457ABF28" w14:textId="77777777" w:rsidR="00765A69" w:rsidRPr="00765A69" w:rsidRDefault="00765A69" w:rsidP="00765A69">
      <w:p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kern w:val="0"/>
          <w:sz w:val="21"/>
          <w:szCs w:val="21"/>
          <w14:ligatures w14:val="none"/>
        </w:rPr>
        <w:t xml:space="preserve">Advocate Health complies with applicable federal and state civil rights laws and does </w:t>
      </w:r>
      <w:r w:rsidRPr="00765A69">
        <w:rPr>
          <w:rFonts w:ascii="Segoe UI" w:eastAsia="Times New Roman" w:hAnsi="Segoe UI" w:cs="Segoe UI"/>
          <w:b/>
          <w:bCs/>
          <w:kern w:val="0"/>
          <w:sz w:val="21"/>
          <w:szCs w:val="21"/>
          <w14:ligatures w14:val="none"/>
        </w:rPr>
        <w:t>not</w:t>
      </w:r>
      <w:r w:rsidRPr="00765A69">
        <w:rPr>
          <w:rFonts w:ascii="Segoe UI" w:eastAsia="Times New Roman" w:hAnsi="Segoe UI" w:cs="Segoe UI"/>
          <w:kern w:val="0"/>
          <w:sz w:val="21"/>
          <w:szCs w:val="21"/>
          <w14:ligatures w14:val="none"/>
        </w:rPr>
        <w:t xml:space="preserve"> discriminate against any person based on race, color, national origin, ancestry, age, disability, sex, sexual orientation, gender identity, religion, marital status, military status, political belief, pregnancy, order of protection status, or retaliation. </w:t>
      </w:r>
      <w:r w:rsidRPr="00765A69">
        <w:rPr>
          <w:rFonts w:ascii="Segoe UI" w:eastAsia="Times New Roman" w:hAnsi="Segoe UI" w:cs="Segoe UI"/>
          <w:b/>
          <w:bCs/>
          <w:kern w:val="0"/>
          <w:sz w:val="21"/>
          <w:szCs w:val="21"/>
          <w14:ligatures w14:val="none"/>
        </w:rPr>
        <w:t>By accepting sponsorship from Advocate Health, recipient organizations agree to comply with this policy.</w:t>
      </w:r>
    </w:p>
    <w:p w14:paraId="11043E72" w14:textId="77777777" w:rsidR="00765A69" w:rsidRPr="00765A69" w:rsidRDefault="00765A69" w:rsidP="00765A69">
      <w:p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kern w:val="0"/>
          <w:sz w:val="21"/>
          <w:szCs w:val="21"/>
          <w14:ligatures w14:val="none"/>
        </w:rPr>
        <w:pict w14:anchorId="7C795D55">
          <v:rect id="_x0000_i1090" style="width:0;height:1.5pt" o:hralign="center" o:hrstd="t" o:hr="t" fillcolor="#a0a0a0" stroked="f"/>
        </w:pict>
      </w:r>
    </w:p>
    <w:p w14:paraId="390207FF" w14:textId="77777777" w:rsidR="00765A69" w:rsidRDefault="00765A69" w:rsidP="00765A69">
      <w:pPr>
        <w:spacing w:after="0" w:line="300" w:lineRule="atLeast"/>
        <w:rPr>
          <w:rFonts w:ascii="Segoe UI" w:eastAsia="Times New Roman" w:hAnsi="Segoe UI" w:cs="Segoe UI"/>
          <w:b/>
          <w:bCs/>
          <w:kern w:val="0"/>
          <w:sz w:val="21"/>
          <w:szCs w:val="21"/>
          <w14:ligatures w14:val="none"/>
        </w:rPr>
      </w:pPr>
    </w:p>
    <w:p w14:paraId="6ADC57E1" w14:textId="322B0F98" w:rsidR="00765A69" w:rsidRPr="00765A69" w:rsidRDefault="00765A69" w:rsidP="00765A69">
      <w:pPr>
        <w:spacing w:after="0" w:line="300" w:lineRule="atLeast"/>
        <w:rPr>
          <w:rFonts w:ascii="Segoe UI" w:eastAsia="Times New Roman" w:hAnsi="Segoe UI" w:cs="Segoe UI"/>
          <w:b/>
          <w:bCs/>
          <w:kern w:val="0"/>
          <w:sz w:val="28"/>
          <w:szCs w:val="28"/>
          <w14:ligatures w14:val="none"/>
        </w:rPr>
      </w:pPr>
      <w:r w:rsidRPr="00765A69">
        <w:rPr>
          <w:rFonts w:ascii="Segoe UI" w:eastAsia="Times New Roman" w:hAnsi="Segoe UI" w:cs="Segoe UI"/>
          <w:b/>
          <w:bCs/>
          <w:kern w:val="0"/>
          <w:sz w:val="28"/>
          <w:szCs w:val="28"/>
          <w14:ligatures w14:val="none"/>
        </w:rPr>
        <w:t>Sponsorship Application Submission</w:t>
      </w:r>
    </w:p>
    <w:p w14:paraId="222442FC" w14:textId="77777777" w:rsidR="00765A69" w:rsidRPr="00765A69" w:rsidRDefault="00765A69" w:rsidP="00765A69">
      <w:p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kern w:val="0"/>
          <w:sz w:val="21"/>
          <w:szCs w:val="21"/>
          <w14:ligatures w14:val="none"/>
        </w:rPr>
        <w:t xml:space="preserve">Requests for sponsorship are accepted on a </w:t>
      </w:r>
      <w:r w:rsidRPr="00765A69">
        <w:rPr>
          <w:rFonts w:ascii="Segoe UI" w:eastAsia="Times New Roman" w:hAnsi="Segoe UI" w:cs="Segoe UI"/>
          <w:b/>
          <w:bCs/>
          <w:kern w:val="0"/>
          <w:sz w:val="21"/>
          <w:szCs w:val="21"/>
          <w14:ligatures w14:val="none"/>
        </w:rPr>
        <w:t>quarterly basis</w:t>
      </w:r>
      <w:r w:rsidRPr="00765A69">
        <w:rPr>
          <w:rFonts w:ascii="Segoe UI" w:eastAsia="Times New Roman" w:hAnsi="Segoe UI" w:cs="Segoe UI"/>
          <w:kern w:val="0"/>
          <w:sz w:val="21"/>
          <w:szCs w:val="21"/>
          <w14:ligatures w14:val="none"/>
        </w:rPr>
        <w:t xml:space="preserve"> (</w:t>
      </w:r>
      <w:r w:rsidRPr="00765A69">
        <w:rPr>
          <w:rFonts w:ascii="Segoe UI" w:eastAsia="Times New Roman" w:hAnsi="Segoe UI" w:cs="Segoe UI"/>
          <w:i/>
          <w:iCs/>
          <w:kern w:val="0"/>
          <w:sz w:val="21"/>
          <w:szCs w:val="21"/>
          <w14:ligatures w14:val="none"/>
        </w:rPr>
        <w:t>see calendar</w:t>
      </w:r>
      <w:r w:rsidRPr="00765A69">
        <w:rPr>
          <w:rFonts w:ascii="Segoe UI" w:eastAsia="Times New Roman" w:hAnsi="Segoe UI" w:cs="Segoe UI"/>
          <w:kern w:val="0"/>
          <w:sz w:val="21"/>
          <w:szCs w:val="21"/>
          <w14:ligatures w14:val="none"/>
        </w:rPr>
        <w:t xml:space="preserve">). All requests must be submitted through our </w:t>
      </w:r>
      <w:r w:rsidRPr="00765A69">
        <w:rPr>
          <w:rFonts w:ascii="Segoe UI" w:eastAsia="Times New Roman" w:hAnsi="Segoe UI" w:cs="Segoe UI"/>
          <w:b/>
          <w:bCs/>
          <w:kern w:val="0"/>
          <w:sz w:val="21"/>
          <w:szCs w:val="21"/>
          <w14:ligatures w14:val="none"/>
        </w:rPr>
        <w:t>online portal</w:t>
      </w:r>
      <w:r w:rsidRPr="00765A69">
        <w:rPr>
          <w:rFonts w:ascii="Segoe UI" w:eastAsia="Times New Roman" w:hAnsi="Segoe UI" w:cs="Segoe UI"/>
          <w:kern w:val="0"/>
          <w:sz w:val="21"/>
          <w:szCs w:val="21"/>
          <w14:ligatures w14:val="none"/>
        </w:rPr>
        <w:t xml:space="preserve"> at least </w:t>
      </w:r>
      <w:r w:rsidRPr="00765A69">
        <w:rPr>
          <w:rFonts w:ascii="Segoe UI" w:eastAsia="Times New Roman" w:hAnsi="Segoe UI" w:cs="Segoe UI"/>
          <w:b/>
          <w:bCs/>
          <w:kern w:val="0"/>
          <w:sz w:val="21"/>
          <w:szCs w:val="21"/>
          <w14:ligatures w14:val="none"/>
        </w:rPr>
        <w:t>12 weeks prior</w:t>
      </w:r>
      <w:r w:rsidRPr="00765A69">
        <w:rPr>
          <w:rFonts w:ascii="Segoe UI" w:eastAsia="Times New Roman" w:hAnsi="Segoe UI" w:cs="Segoe UI"/>
          <w:kern w:val="0"/>
          <w:sz w:val="21"/>
          <w:szCs w:val="21"/>
          <w14:ligatures w14:val="none"/>
        </w:rPr>
        <w:t xml:space="preserve"> to the event or program date.</w:t>
      </w:r>
    </w:p>
    <w:p w14:paraId="642A74EB" w14:textId="77777777" w:rsidR="00765A69" w:rsidRPr="00765A69" w:rsidRDefault="00765A69" w:rsidP="00765A69">
      <w:p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kern w:val="0"/>
          <w:sz w:val="21"/>
          <w:szCs w:val="21"/>
          <w14:ligatures w14:val="none"/>
        </w:rPr>
        <w:pict w14:anchorId="56FE7BAA">
          <v:rect id="_x0000_i1091" style="width:0;height:1.5pt" o:hralign="center" o:hrstd="t" o:hr="t" fillcolor="#a0a0a0" stroked="f"/>
        </w:pict>
      </w:r>
    </w:p>
    <w:p w14:paraId="092DC742" w14:textId="77777777" w:rsidR="00765A69" w:rsidRDefault="00765A69" w:rsidP="00765A69">
      <w:pPr>
        <w:spacing w:after="0" w:line="300" w:lineRule="atLeast"/>
        <w:rPr>
          <w:rFonts w:ascii="Segoe UI" w:eastAsia="Times New Roman" w:hAnsi="Segoe UI" w:cs="Segoe UI"/>
          <w:b/>
          <w:bCs/>
          <w:kern w:val="0"/>
          <w:sz w:val="21"/>
          <w:szCs w:val="21"/>
          <w14:ligatures w14:val="none"/>
        </w:rPr>
      </w:pPr>
    </w:p>
    <w:p w14:paraId="4BD43E20" w14:textId="1DF989F2" w:rsidR="00765A69" w:rsidRPr="00765A69" w:rsidRDefault="00765A69" w:rsidP="00765A69">
      <w:pPr>
        <w:spacing w:after="0" w:line="300" w:lineRule="atLeast"/>
        <w:rPr>
          <w:rFonts w:ascii="Segoe UI" w:eastAsia="Times New Roman" w:hAnsi="Segoe UI" w:cs="Segoe UI"/>
          <w:b/>
          <w:bCs/>
          <w:kern w:val="0"/>
          <w:sz w:val="28"/>
          <w:szCs w:val="28"/>
          <w14:ligatures w14:val="none"/>
        </w:rPr>
      </w:pPr>
      <w:r w:rsidRPr="00765A69">
        <w:rPr>
          <w:rFonts w:ascii="Segoe UI" w:eastAsia="Times New Roman" w:hAnsi="Segoe UI" w:cs="Segoe UI"/>
          <w:b/>
          <w:bCs/>
          <w:kern w:val="0"/>
          <w:sz w:val="28"/>
          <w:szCs w:val="28"/>
          <w14:ligatures w14:val="none"/>
        </w:rPr>
        <w:t>Sponsorship Evaluation and Review</w:t>
      </w:r>
    </w:p>
    <w:p w14:paraId="28603AE7" w14:textId="69469707" w:rsidR="00765A69" w:rsidRPr="00765A69" w:rsidRDefault="00765A69" w:rsidP="00765A69">
      <w:p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kern w:val="0"/>
          <w:sz w:val="21"/>
          <w:szCs w:val="21"/>
          <w14:ligatures w14:val="none"/>
        </w:rPr>
        <w:t xml:space="preserve">Organizations will receive formal email notification of a decision </w:t>
      </w:r>
      <w:r w:rsidRPr="00765A69">
        <w:rPr>
          <w:rFonts w:ascii="Segoe UI" w:eastAsia="Times New Roman" w:hAnsi="Segoe UI" w:cs="Segoe UI"/>
          <w:b/>
          <w:bCs/>
          <w:kern w:val="0"/>
          <w:sz w:val="21"/>
          <w:szCs w:val="21"/>
          <w14:ligatures w14:val="none"/>
        </w:rPr>
        <w:t xml:space="preserve">within 4 </w:t>
      </w:r>
      <w:r w:rsidR="00E862A3">
        <w:rPr>
          <w:rFonts w:ascii="Segoe UI" w:eastAsia="Times New Roman" w:hAnsi="Segoe UI" w:cs="Segoe UI"/>
          <w:b/>
          <w:bCs/>
          <w:kern w:val="0"/>
          <w:sz w:val="21"/>
          <w:szCs w:val="21"/>
          <w14:ligatures w14:val="none"/>
        </w:rPr>
        <w:t xml:space="preserve">– 8 </w:t>
      </w:r>
      <w:r w:rsidRPr="00765A69">
        <w:rPr>
          <w:rFonts w:ascii="Segoe UI" w:eastAsia="Times New Roman" w:hAnsi="Segoe UI" w:cs="Segoe UI"/>
          <w:b/>
          <w:bCs/>
          <w:kern w:val="0"/>
          <w:sz w:val="21"/>
          <w:szCs w:val="21"/>
          <w14:ligatures w14:val="none"/>
        </w:rPr>
        <w:t>weeks of submission</w:t>
      </w:r>
      <w:r w:rsidRPr="00765A69">
        <w:rPr>
          <w:rFonts w:ascii="Segoe UI" w:eastAsia="Times New Roman" w:hAnsi="Segoe UI" w:cs="Segoe UI"/>
          <w:kern w:val="0"/>
          <w:sz w:val="21"/>
          <w:szCs w:val="21"/>
          <w14:ligatures w14:val="none"/>
        </w:rPr>
        <w:t>.</w:t>
      </w:r>
    </w:p>
    <w:p w14:paraId="0EC06B44" w14:textId="651154D7" w:rsidR="00765A69" w:rsidRPr="00765A69" w:rsidRDefault="00765A69" w:rsidP="00765A69">
      <w:p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kern w:val="0"/>
          <w:sz w:val="21"/>
          <w:szCs w:val="21"/>
          <w14:ligatures w14:val="none"/>
        </w:rPr>
        <w:t xml:space="preserve">All organizations considered for </w:t>
      </w:r>
      <w:r w:rsidRPr="00765A69">
        <w:rPr>
          <w:rFonts w:ascii="Segoe UI" w:eastAsia="Times New Roman" w:hAnsi="Segoe UI" w:cs="Segoe UI"/>
          <w:kern w:val="0"/>
          <w:sz w:val="21"/>
          <w:szCs w:val="21"/>
          <w14:ligatures w14:val="none"/>
        </w:rPr>
        <w:t>Advocate</w:t>
      </w:r>
      <w:r w:rsidRPr="00765A69">
        <w:rPr>
          <w:rFonts w:ascii="Segoe UI" w:eastAsia="Times New Roman" w:hAnsi="Segoe UI" w:cs="Segoe UI"/>
          <w:kern w:val="0"/>
          <w:sz w:val="21"/>
          <w:szCs w:val="21"/>
          <w14:ligatures w14:val="none"/>
        </w:rPr>
        <w:t xml:space="preserve"> Health sponsorship must:</w:t>
      </w:r>
    </w:p>
    <w:p w14:paraId="06DFBDCA" w14:textId="77777777" w:rsidR="00765A69" w:rsidRPr="00765A69" w:rsidRDefault="00765A69" w:rsidP="00765A69">
      <w:pPr>
        <w:numPr>
          <w:ilvl w:val="0"/>
          <w:numId w:val="4"/>
        </w:num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b/>
          <w:bCs/>
          <w:kern w:val="0"/>
          <w:sz w:val="21"/>
          <w:szCs w:val="21"/>
          <w14:ligatures w14:val="none"/>
        </w:rPr>
        <w:t>Be based in the United States</w:t>
      </w:r>
      <w:r w:rsidRPr="00765A69">
        <w:rPr>
          <w:rFonts w:ascii="Segoe UI" w:eastAsia="Times New Roman" w:hAnsi="Segoe UI" w:cs="Segoe UI"/>
          <w:kern w:val="0"/>
          <w:sz w:val="21"/>
          <w:szCs w:val="21"/>
          <w14:ligatures w14:val="none"/>
        </w:rPr>
        <w:t xml:space="preserve">, primarily within Advocate Health service areas where appropriate. </w:t>
      </w:r>
    </w:p>
    <w:p w14:paraId="508096B2" w14:textId="77777777" w:rsidR="00765A69" w:rsidRPr="00765A69" w:rsidRDefault="00765A69" w:rsidP="00765A69">
      <w:pPr>
        <w:numPr>
          <w:ilvl w:val="0"/>
          <w:numId w:val="4"/>
        </w:num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b/>
          <w:bCs/>
          <w:kern w:val="0"/>
          <w:sz w:val="21"/>
          <w:szCs w:val="21"/>
          <w14:ligatures w14:val="none"/>
        </w:rPr>
        <w:t>Be in good standing</w:t>
      </w:r>
      <w:r w:rsidRPr="00765A69">
        <w:rPr>
          <w:rFonts w:ascii="Segoe UI" w:eastAsia="Times New Roman" w:hAnsi="Segoe UI" w:cs="Segoe UI"/>
          <w:kern w:val="0"/>
          <w:sz w:val="21"/>
          <w:szCs w:val="21"/>
          <w14:ligatures w14:val="none"/>
        </w:rPr>
        <w:t xml:space="preserve"> and verified by the Internal Revenue Service (IRS) as a </w:t>
      </w:r>
      <w:r w:rsidRPr="00765A69">
        <w:rPr>
          <w:rFonts w:ascii="Segoe UI" w:eastAsia="Times New Roman" w:hAnsi="Segoe UI" w:cs="Segoe UI"/>
          <w:b/>
          <w:bCs/>
          <w:kern w:val="0"/>
          <w:sz w:val="21"/>
          <w:szCs w:val="21"/>
          <w14:ligatures w14:val="none"/>
        </w:rPr>
        <w:t>501(c)(3)</w:t>
      </w:r>
      <w:r w:rsidRPr="00765A69">
        <w:rPr>
          <w:rFonts w:ascii="Segoe UI" w:eastAsia="Times New Roman" w:hAnsi="Segoe UI" w:cs="Segoe UI"/>
          <w:kern w:val="0"/>
          <w:sz w:val="21"/>
          <w:szCs w:val="21"/>
          <w14:ligatures w14:val="none"/>
        </w:rPr>
        <w:t xml:space="preserve"> nonprofit organization. </w:t>
      </w:r>
    </w:p>
    <w:p w14:paraId="7021F9DC" w14:textId="77777777" w:rsidR="00765A69" w:rsidRPr="00765A69" w:rsidRDefault="00765A69" w:rsidP="00765A69">
      <w:pPr>
        <w:numPr>
          <w:ilvl w:val="0"/>
          <w:numId w:val="4"/>
        </w:num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b/>
          <w:bCs/>
          <w:kern w:val="0"/>
          <w:sz w:val="21"/>
          <w:szCs w:val="21"/>
          <w14:ligatures w14:val="none"/>
        </w:rPr>
        <w:t>Operate in compliance with applicable laws</w:t>
      </w:r>
      <w:r w:rsidRPr="00765A69">
        <w:rPr>
          <w:rFonts w:ascii="Segoe UI" w:eastAsia="Times New Roman" w:hAnsi="Segoe UI" w:cs="Segoe UI"/>
          <w:kern w:val="0"/>
          <w:sz w:val="21"/>
          <w:szCs w:val="21"/>
          <w14:ligatures w14:val="none"/>
        </w:rPr>
        <w:t xml:space="preserve">, including but not limited to the </w:t>
      </w:r>
      <w:r w:rsidRPr="00765A69">
        <w:rPr>
          <w:rFonts w:ascii="Segoe UI" w:eastAsia="Times New Roman" w:hAnsi="Segoe UI" w:cs="Segoe UI"/>
          <w:b/>
          <w:bCs/>
          <w:kern w:val="0"/>
          <w:sz w:val="21"/>
          <w:szCs w:val="21"/>
          <w14:ligatures w14:val="none"/>
        </w:rPr>
        <w:t>Foreign Corrupt Practices Act</w:t>
      </w:r>
      <w:r w:rsidRPr="00765A69">
        <w:rPr>
          <w:rFonts w:ascii="Segoe UI" w:eastAsia="Times New Roman" w:hAnsi="Segoe UI" w:cs="Segoe UI"/>
          <w:kern w:val="0"/>
          <w:sz w:val="21"/>
          <w:szCs w:val="21"/>
          <w14:ligatures w14:val="none"/>
        </w:rPr>
        <w:t xml:space="preserve">, the </w:t>
      </w:r>
      <w:r w:rsidRPr="00765A69">
        <w:rPr>
          <w:rFonts w:ascii="Segoe UI" w:eastAsia="Times New Roman" w:hAnsi="Segoe UI" w:cs="Segoe UI"/>
          <w:b/>
          <w:bCs/>
          <w:kern w:val="0"/>
          <w:sz w:val="21"/>
          <w:szCs w:val="21"/>
          <w14:ligatures w14:val="none"/>
        </w:rPr>
        <w:t>U.S. Patriot Act</w:t>
      </w:r>
      <w:r w:rsidRPr="00765A69">
        <w:rPr>
          <w:rFonts w:ascii="Segoe UI" w:eastAsia="Times New Roman" w:hAnsi="Segoe UI" w:cs="Segoe UI"/>
          <w:kern w:val="0"/>
          <w:sz w:val="21"/>
          <w:szCs w:val="21"/>
          <w14:ligatures w14:val="none"/>
        </w:rPr>
        <w:t xml:space="preserve">, and all relevant local, state, and federal regulations. </w:t>
      </w:r>
    </w:p>
    <w:p w14:paraId="627B6CE6" w14:textId="77777777" w:rsidR="00765A69" w:rsidRPr="00765A69" w:rsidRDefault="00765A69" w:rsidP="00765A69">
      <w:pPr>
        <w:numPr>
          <w:ilvl w:val="0"/>
          <w:numId w:val="4"/>
        </w:num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b/>
          <w:bCs/>
          <w:kern w:val="0"/>
          <w:sz w:val="21"/>
          <w:szCs w:val="21"/>
          <w14:ligatures w14:val="none"/>
        </w:rPr>
        <w:t>Adhere to Advocate Health’s Non</w:t>
      </w:r>
      <w:r w:rsidRPr="00765A69">
        <w:rPr>
          <w:rFonts w:ascii="Segoe UI" w:eastAsia="Times New Roman" w:hAnsi="Segoe UI" w:cs="Segoe UI"/>
          <w:b/>
          <w:bCs/>
          <w:kern w:val="0"/>
          <w:sz w:val="21"/>
          <w:szCs w:val="21"/>
          <w14:ligatures w14:val="none"/>
        </w:rPr>
        <w:noBreakHyphen/>
        <w:t>Discrimination Policy.</w:t>
      </w:r>
      <w:r w:rsidRPr="00765A69">
        <w:rPr>
          <w:rFonts w:ascii="Segoe UI" w:eastAsia="Times New Roman" w:hAnsi="Segoe UI" w:cs="Segoe UI"/>
          <w:kern w:val="0"/>
          <w:sz w:val="21"/>
          <w:szCs w:val="21"/>
          <w14:ligatures w14:val="none"/>
        </w:rPr>
        <w:t xml:space="preserve"> </w:t>
      </w:r>
    </w:p>
    <w:p w14:paraId="340D96B0" w14:textId="77777777" w:rsidR="00765A69" w:rsidRPr="00765A69" w:rsidRDefault="00765A69" w:rsidP="00765A69">
      <w:pPr>
        <w:numPr>
          <w:ilvl w:val="0"/>
          <w:numId w:val="4"/>
        </w:num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b/>
          <w:bCs/>
          <w:kern w:val="0"/>
          <w:sz w:val="21"/>
          <w:szCs w:val="21"/>
          <w14:ligatures w14:val="none"/>
        </w:rPr>
        <w:t>Provide current documentation</w:t>
      </w:r>
      <w:r w:rsidRPr="00765A69">
        <w:rPr>
          <w:rFonts w:ascii="Segoe UI" w:eastAsia="Times New Roman" w:hAnsi="Segoe UI" w:cs="Segoe UI"/>
          <w:kern w:val="0"/>
          <w:sz w:val="21"/>
          <w:szCs w:val="21"/>
          <w14:ligatures w14:val="none"/>
        </w:rPr>
        <w:t xml:space="preserve">, including the most recent </w:t>
      </w:r>
      <w:r w:rsidRPr="00765A69">
        <w:rPr>
          <w:rFonts w:ascii="Segoe UI" w:eastAsia="Times New Roman" w:hAnsi="Segoe UI" w:cs="Segoe UI"/>
          <w:b/>
          <w:bCs/>
          <w:kern w:val="0"/>
          <w:sz w:val="21"/>
          <w:szCs w:val="21"/>
          <w14:ligatures w14:val="none"/>
        </w:rPr>
        <w:t>audited financial statements</w:t>
      </w:r>
      <w:r w:rsidRPr="00765A69">
        <w:rPr>
          <w:rFonts w:ascii="Segoe UI" w:eastAsia="Times New Roman" w:hAnsi="Segoe UI" w:cs="Segoe UI"/>
          <w:kern w:val="0"/>
          <w:sz w:val="21"/>
          <w:szCs w:val="21"/>
          <w14:ligatures w14:val="none"/>
        </w:rPr>
        <w:t xml:space="preserve"> and a copy of </w:t>
      </w:r>
      <w:r w:rsidRPr="00765A69">
        <w:rPr>
          <w:rFonts w:ascii="Segoe UI" w:eastAsia="Times New Roman" w:hAnsi="Segoe UI" w:cs="Segoe UI"/>
          <w:b/>
          <w:bCs/>
          <w:kern w:val="0"/>
          <w:sz w:val="21"/>
          <w:szCs w:val="21"/>
          <w14:ligatures w14:val="none"/>
        </w:rPr>
        <w:t>IRS Form 990</w:t>
      </w:r>
      <w:r w:rsidRPr="00765A69">
        <w:rPr>
          <w:rFonts w:ascii="Segoe UI" w:eastAsia="Times New Roman" w:hAnsi="Segoe UI" w:cs="Segoe UI"/>
          <w:kern w:val="0"/>
          <w:sz w:val="21"/>
          <w:szCs w:val="21"/>
          <w14:ligatures w14:val="none"/>
        </w:rPr>
        <w:t xml:space="preserve"> or </w:t>
      </w:r>
      <w:r w:rsidRPr="00765A69">
        <w:rPr>
          <w:rFonts w:ascii="Segoe UI" w:eastAsia="Times New Roman" w:hAnsi="Segoe UI" w:cs="Segoe UI"/>
          <w:b/>
          <w:bCs/>
          <w:kern w:val="0"/>
          <w:sz w:val="21"/>
          <w:szCs w:val="21"/>
          <w14:ligatures w14:val="none"/>
        </w:rPr>
        <w:t>501(c)(3) Determination Letter</w:t>
      </w:r>
      <w:r w:rsidRPr="00765A69">
        <w:rPr>
          <w:rFonts w:ascii="Segoe UI" w:eastAsia="Times New Roman" w:hAnsi="Segoe UI" w:cs="Segoe UI"/>
          <w:kern w:val="0"/>
          <w:sz w:val="21"/>
          <w:szCs w:val="21"/>
          <w14:ligatures w14:val="none"/>
        </w:rPr>
        <w:t xml:space="preserve">. </w:t>
      </w:r>
    </w:p>
    <w:p w14:paraId="085A9D55" w14:textId="11F475C8" w:rsidR="00765A69" w:rsidRPr="00765A69" w:rsidRDefault="00765A69" w:rsidP="00765A69">
      <w:pPr>
        <w:numPr>
          <w:ilvl w:val="0"/>
          <w:numId w:val="4"/>
        </w:num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b/>
          <w:bCs/>
          <w:kern w:val="0"/>
          <w:sz w:val="21"/>
          <w:szCs w:val="21"/>
          <w14:ligatures w14:val="none"/>
        </w:rPr>
        <w:lastRenderedPageBreak/>
        <w:t>Support programs located within Advocate Health’s service areas</w:t>
      </w:r>
      <w:r w:rsidRPr="00765A69">
        <w:rPr>
          <w:rFonts w:ascii="Segoe UI" w:eastAsia="Times New Roman" w:hAnsi="Segoe UI" w:cs="Segoe UI"/>
          <w:kern w:val="0"/>
          <w:sz w:val="21"/>
          <w:szCs w:val="21"/>
          <w14:ligatures w14:val="none"/>
        </w:rPr>
        <w:t xml:space="preserve"> (including </w:t>
      </w:r>
      <w:r w:rsidRPr="00765A69">
        <w:rPr>
          <w:rFonts w:ascii="Segoe UI" w:eastAsia="Times New Roman" w:hAnsi="Segoe UI" w:cs="Segoe UI"/>
          <w:b/>
          <w:bCs/>
          <w:kern w:val="0"/>
          <w:sz w:val="21"/>
          <w:szCs w:val="21"/>
          <w14:ligatures w14:val="none"/>
        </w:rPr>
        <w:t>North Carolina, South Carolina, Georgia, Alabama, Illinois, Wisconsin</w:t>
      </w:r>
      <w:r w:rsidRPr="00765A69">
        <w:rPr>
          <w:rFonts w:ascii="Segoe UI" w:eastAsia="Times New Roman" w:hAnsi="Segoe UI" w:cs="Segoe UI"/>
          <w:kern w:val="0"/>
          <w:sz w:val="21"/>
          <w:szCs w:val="21"/>
          <w14:ligatures w14:val="none"/>
        </w:rPr>
        <w:t>, and other regions served by Advocate Health</w:t>
      </w:r>
      <w:r>
        <w:rPr>
          <w:rFonts w:ascii="Segoe UI" w:eastAsia="Times New Roman" w:hAnsi="Segoe UI" w:cs="Segoe UI"/>
          <w:kern w:val="0"/>
          <w:sz w:val="21"/>
          <w:szCs w:val="21"/>
          <w14:ligatures w14:val="none"/>
        </w:rPr>
        <w:t>- Some National Organizations will be included</w:t>
      </w:r>
      <w:r w:rsidRPr="00765A69">
        <w:rPr>
          <w:rFonts w:ascii="Segoe UI" w:eastAsia="Times New Roman" w:hAnsi="Segoe UI" w:cs="Segoe UI"/>
          <w:kern w:val="0"/>
          <w:sz w:val="21"/>
          <w:szCs w:val="21"/>
          <w14:ligatures w14:val="none"/>
        </w:rPr>
        <w:t>).</w:t>
      </w:r>
    </w:p>
    <w:p w14:paraId="17526C9F" w14:textId="77777777" w:rsidR="00765A69" w:rsidRPr="00765A69" w:rsidRDefault="00765A69" w:rsidP="00765A69">
      <w:p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kern w:val="0"/>
          <w:sz w:val="21"/>
          <w:szCs w:val="21"/>
          <w14:ligatures w14:val="none"/>
        </w:rPr>
        <w:pict w14:anchorId="7BDB1746">
          <v:rect id="_x0000_i1092" style="width:0;height:1.5pt" o:hralign="center" o:hrstd="t" o:hr="t" fillcolor="#a0a0a0" stroked="f"/>
        </w:pict>
      </w:r>
    </w:p>
    <w:p w14:paraId="2E73B720" w14:textId="77777777" w:rsidR="00765A69" w:rsidRDefault="00765A69" w:rsidP="00765A69">
      <w:pPr>
        <w:spacing w:after="0" w:line="300" w:lineRule="atLeast"/>
        <w:rPr>
          <w:rFonts w:ascii="Segoe UI" w:eastAsia="Times New Roman" w:hAnsi="Segoe UI" w:cs="Segoe UI"/>
          <w:b/>
          <w:bCs/>
          <w:kern w:val="0"/>
          <w:sz w:val="21"/>
          <w:szCs w:val="21"/>
          <w14:ligatures w14:val="none"/>
        </w:rPr>
      </w:pPr>
    </w:p>
    <w:p w14:paraId="501DBFB7" w14:textId="6A573406" w:rsidR="00765A69" w:rsidRPr="00765A69" w:rsidRDefault="00765A69" w:rsidP="00765A69">
      <w:pPr>
        <w:spacing w:after="0" w:line="300" w:lineRule="atLeast"/>
        <w:rPr>
          <w:rFonts w:ascii="Segoe UI" w:eastAsia="Times New Roman" w:hAnsi="Segoe UI" w:cs="Segoe UI"/>
          <w:b/>
          <w:bCs/>
          <w:kern w:val="0"/>
          <w:sz w:val="28"/>
          <w:szCs w:val="28"/>
          <w14:ligatures w14:val="none"/>
        </w:rPr>
      </w:pPr>
      <w:r w:rsidRPr="00765A69">
        <w:rPr>
          <w:rFonts w:ascii="Segoe UI" w:eastAsia="Times New Roman" w:hAnsi="Segoe UI" w:cs="Segoe UI"/>
          <w:b/>
          <w:bCs/>
          <w:kern w:val="0"/>
          <w:sz w:val="28"/>
          <w:szCs w:val="28"/>
          <w14:ligatures w14:val="none"/>
        </w:rPr>
        <w:t>Advocate Health Does Not Provide Sponsorships For</w:t>
      </w:r>
    </w:p>
    <w:p w14:paraId="2050B2EA" w14:textId="77777777" w:rsidR="00765A69" w:rsidRPr="00765A69" w:rsidRDefault="00765A69" w:rsidP="00765A69">
      <w:pPr>
        <w:numPr>
          <w:ilvl w:val="0"/>
          <w:numId w:val="5"/>
        </w:num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kern w:val="0"/>
          <w:sz w:val="21"/>
          <w:szCs w:val="21"/>
          <w14:ligatures w14:val="none"/>
        </w:rPr>
        <w:t xml:space="preserve">Organizations that </w:t>
      </w:r>
      <w:r w:rsidRPr="00765A69">
        <w:rPr>
          <w:rFonts w:ascii="Segoe UI" w:eastAsia="Times New Roman" w:hAnsi="Segoe UI" w:cs="Segoe UI"/>
          <w:b/>
          <w:bCs/>
          <w:kern w:val="0"/>
          <w:sz w:val="21"/>
          <w:szCs w:val="21"/>
          <w14:ligatures w14:val="none"/>
        </w:rPr>
        <w:t>discriminate or deny service</w:t>
      </w:r>
      <w:r w:rsidRPr="00765A69">
        <w:rPr>
          <w:rFonts w:ascii="Segoe UI" w:eastAsia="Times New Roman" w:hAnsi="Segoe UI" w:cs="Segoe UI"/>
          <w:kern w:val="0"/>
          <w:sz w:val="21"/>
          <w:szCs w:val="21"/>
          <w14:ligatures w14:val="none"/>
        </w:rPr>
        <w:t xml:space="preserve"> based on race, color, religion, national origin, age, sex, sexual orientation, gender identity or expression, disability, or source of payment. </w:t>
      </w:r>
    </w:p>
    <w:p w14:paraId="52EC6FE8" w14:textId="77777777" w:rsidR="00765A69" w:rsidRPr="00765A69" w:rsidRDefault="00765A69" w:rsidP="00765A69">
      <w:pPr>
        <w:numPr>
          <w:ilvl w:val="0"/>
          <w:numId w:val="5"/>
        </w:num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b/>
          <w:bCs/>
          <w:kern w:val="0"/>
          <w:sz w:val="21"/>
          <w:szCs w:val="21"/>
          <w14:ligatures w14:val="none"/>
        </w:rPr>
        <w:t>For</w:t>
      </w:r>
      <w:r w:rsidRPr="00765A69">
        <w:rPr>
          <w:rFonts w:ascii="Segoe UI" w:eastAsia="Times New Roman" w:hAnsi="Segoe UI" w:cs="Segoe UI"/>
          <w:b/>
          <w:bCs/>
          <w:kern w:val="0"/>
          <w:sz w:val="21"/>
          <w:szCs w:val="21"/>
          <w14:ligatures w14:val="none"/>
        </w:rPr>
        <w:noBreakHyphen/>
        <w:t>profit organizations.</w:t>
      </w:r>
      <w:r w:rsidRPr="00765A69">
        <w:rPr>
          <w:rFonts w:ascii="Segoe UI" w:eastAsia="Times New Roman" w:hAnsi="Segoe UI" w:cs="Segoe UI"/>
          <w:kern w:val="0"/>
          <w:sz w:val="21"/>
          <w:szCs w:val="21"/>
          <w14:ligatures w14:val="none"/>
        </w:rPr>
        <w:t xml:space="preserve"> </w:t>
      </w:r>
    </w:p>
    <w:p w14:paraId="538DFA43" w14:textId="77777777" w:rsidR="00765A69" w:rsidRPr="00765A69" w:rsidRDefault="00765A69" w:rsidP="00765A69">
      <w:pPr>
        <w:numPr>
          <w:ilvl w:val="0"/>
          <w:numId w:val="5"/>
        </w:num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kern w:val="0"/>
          <w:sz w:val="21"/>
          <w:szCs w:val="21"/>
          <w14:ligatures w14:val="none"/>
        </w:rPr>
        <w:t xml:space="preserve">Organizations </w:t>
      </w:r>
      <w:r w:rsidRPr="00765A69">
        <w:rPr>
          <w:rFonts w:ascii="Segoe UI" w:eastAsia="Times New Roman" w:hAnsi="Segoe UI" w:cs="Segoe UI"/>
          <w:b/>
          <w:bCs/>
          <w:kern w:val="0"/>
          <w:sz w:val="21"/>
          <w:szCs w:val="21"/>
          <w14:ligatures w14:val="none"/>
        </w:rPr>
        <w:t>not tax</w:t>
      </w:r>
      <w:r w:rsidRPr="00765A69">
        <w:rPr>
          <w:rFonts w:ascii="Segoe UI" w:eastAsia="Times New Roman" w:hAnsi="Segoe UI" w:cs="Segoe UI"/>
          <w:b/>
          <w:bCs/>
          <w:kern w:val="0"/>
          <w:sz w:val="21"/>
          <w:szCs w:val="21"/>
          <w14:ligatures w14:val="none"/>
        </w:rPr>
        <w:noBreakHyphen/>
        <w:t>exempt under Section 501(c)(3)</w:t>
      </w:r>
      <w:r w:rsidRPr="00765A69">
        <w:rPr>
          <w:rFonts w:ascii="Segoe UI" w:eastAsia="Times New Roman" w:hAnsi="Segoe UI" w:cs="Segoe UI"/>
          <w:kern w:val="0"/>
          <w:sz w:val="21"/>
          <w:szCs w:val="21"/>
          <w14:ligatures w14:val="none"/>
        </w:rPr>
        <w:t xml:space="preserve"> of the U.S. Internal Revenue Code. </w:t>
      </w:r>
    </w:p>
    <w:p w14:paraId="08C6B429" w14:textId="77777777" w:rsidR="00765A69" w:rsidRPr="00765A69" w:rsidRDefault="00765A69" w:rsidP="00765A69">
      <w:pPr>
        <w:numPr>
          <w:ilvl w:val="0"/>
          <w:numId w:val="5"/>
        </w:num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kern w:val="0"/>
          <w:sz w:val="21"/>
          <w:szCs w:val="21"/>
          <w14:ligatures w14:val="none"/>
        </w:rPr>
        <w:t xml:space="preserve">Organizations with </w:t>
      </w:r>
      <w:r w:rsidRPr="00765A69">
        <w:rPr>
          <w:rFonts w:ascii="Segoe UI" w:eastAsia="Times New Roman" w:hAnsi="Segoe UI" w:cs="Segoe UI"/>
          <w:b/>
          <w:bCs/>
          <w:kern w:val="0"/>
          <w:sz w:val="21"/>
          <w:szCs w:val="21"/>
          <w14:ligatures w14:val="none"/>
        </w:rPr>
        <w:t>less than three (3) years</w:t>
      </w:r>
      <w:r w:rsidRPr="00765A69">
        <w:rPr>
          <w:rFonts w:ascii="Segoe UI" w:eastAsia="Times New Roman" w:hAnsi="Segoe UI" w:cs="Segoe UI"/>
          <w:kern w:val="0"/>
          <w:sz w:val="21"/>
          <w:szCs w:val="21"/>
          <w14:ligatures w14:val="none"/>
        </w:rPr>
        <w:t xml:space="preserve"> of verified tax</w:t>
      </w:r>
      <w:r w:rsidRPr="00765A69">
        <w:rPr>
          <w:rFonts w:ascii="Segoe UI" w:eastAsia="Times New Roman" w:hAnsi="Segoe UI" w:cs="Segoe UI"/>
          <w:kern w:val="0"/>
          <w:sz w:val="21"/>
          <w:szCs w:val="21"/>
          <w14:ligatures w14:val="none"/>
        </w:rPr>
        <w:noBreakHyphen/>
        <w:t xml:space="preserve">exempt status. </w:t>
      </w:r>
    </w:p>
    <w:p w14:paraId="49FA37E0" w14:textId="77777777" w:rsidR="00765A69" w:rsidRPr="00765A69" w:rsidRDefault="00765A69" w:rsidP="00765A69">
      <w:pPr>
        <w:numPr>
          <w:ilvl w:val="0"/>
          <w:numId w:val="5"/>
        </w:num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b/>
          <w:bCs/>
          <w:kern w:val="0"/>
          <w:sz w:val="21"/>
          <w:szCs w:val="21"/>
          <w14:ligatures w14:val="none"/>
        </w:rPr>
        <w:t>Government or municipal agencies/organizations.</w:t>
      </w:r>
      <w:r w:rsidRPr="00765A69">
        <w:rPr>
          <w:rFonts w:ascii="Segoe UI" w:eastAsia="Times New Roman" w:hAnsi="Segoe UI" w:cs="Segoe UI"/>
          <w:kern w:val="0"/>
          <w:sz w:val="21"/>
          <w:szCs w:val="21"/>
          <w14:ligatures w14:val="none"/>
        </w:rPr>
        <w:t xml:space="preserve"> </w:t>
      </w:r>
    </w:p>
    <w:p w14:paraId="1F3E61F2" w14:textId="77777777" w:rsidR="00765A69" w:rsidRPr="00765A69" w:rsidRDefault="00765A69" w:rsidP="00765A69">
      <w:pPr>
        <w:numPr>
          <w:ilvl w:val="0"/>
          <w:numId w:val="5"/>
        </w:num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b/>
          <w:bCs/>
          <w:kern w:val="0"/>
          <w:sz w:val="21"/>
          <w:szCs w:val="21"/>
          <w14:ligatures w14:val="none"/>
        </w:rPr>
        <w:t>Individuals</w:t>
      </w:r>
      <w:r w:rsidRPr="00765A69">
        <w:rPr>
          <w:rFonts w:ascii="Segoe UI" w:eastAsia="Times New Roman" w:hAnsi="Segoe UI" w:cs="Segoe UI"/>
          <w:kern w:val="0"/>
          <w:sz w:val="21"/>
          <w:szCs w:val="21"/>
          <w14:ligatures w14:val="none"/>
        </w:rPr>
        <w:t xml:space="preserve"> or </w:t>
      </w:r>
      <w:r w:rsidRPr="00765A69">
        <w:rPr>
          <w:rFonts w:ascii="Segoe UI" w:eastAsia="Times New Roman" w:hAnsi="Segoe UI" w:cs="Segoe UI"/>
          <w:b/>
          <w:bCs/>
          <w:kern w:val="0"/>
          <w:sz w:val="21"/>
          <w:szCs w:val="21"/>
          <w14:ligatures w14:val="none"/>
        </w:rPr>
        <w:t>third parties</w:t>
      </w:r>
      <w:r w:rsidRPr="00765A69">
        <w:rPr>
          <w:rFonts w:ascii="Segoe UI" w:eastAsia="Times New Roman" w:hAnsi="Segoe UI" w:cs="Segoe UI"/>
          <w:kern w:val="0"/>
          <w:sz w:val="21"/>
          <w:szCs w:val="21"/>
          <w14:ligatures w14:val="none"/>
        </w:rPr>
        <w:t xml:space="preserve"> seeking donations on behalf of nonprofit organizations. </w:t>
      </w:r>
    </w:p>
    <w:p w14:paraId="37404506" w14:textId="77777777" w:rsidR="00765A69" w:rsidRPr="00765A69" w:rsidRDefault="00765A69" w:rsidP="00765A69">
      <w:pPr>
        <w:numPr>
          <w:ilvl w:val="0"/>
          <w:numId w:val="5"/>
        </w:num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b/>
          <w:bCs/>
          <w:kern w:val="0"/>
          <w:sz w:val="21"/>
          <w:szCs w:val="21"/>
          <w14:ligatures w14:val="none"/>
        </w:rPr>
        <w:t>Individual or team fundraising</w:t>
      </w:r>
      <w:r w:rsidRPr="00765A69">
        <w:rPr>
          <w:rFonts w:ascii="Segoe UI" w:eastAsia="Times New Roman" w:hAnsi="Segoe UI" w:cs="Segoe UI"/>
          <w:kern w:val="0"/>
          <w:sz w:val="21"/>
          <w:szCs w:val="21"/>
          <w14:ligatures w14:val="none"/>
        </w:rPr>
        <w:t xml:space="preserve"> and </w:t>
      </w:r>
      <w:r w:rsidRPr="00765A69">
        <w:rPr>
          <w:rFonts w:ascii="Segoe UI" w:eastAsia="Times New Roman" w:hAnsi="Segoe UI" w:cs="Segoe UI"/>
          <w:b/>
          <w:bCs/>
          <w:kern w:val="0"/>
          <w:sz w:val="21"/>
          <w:szCs w:val="21"/>
          <w14:ligatures w14:val="none"/>
        </w:rPr>
        <w:t>assistance to individuals</w:t>
      </w:r>
      <w:r w:rsidRPr="00765A69">
        <w:rPr>
          <w:rFonts w:ascii="Segoe UI" w:eastAsia="Times New Roman" w:hAnsi="Segoe UI" w:cs="Segoe UI"/>
          <w:kern w:val="0"/>
          <w:sz w:val="21"/>
          <w:szCs w:val="21"/>
          <w14:ligatures w14:val="none"/>
        </w:rPr>
        <w:t xml:space="preserve">, including illness or hardship support, </w:t>
      </w:r>
      <w:r w:rsidRPr="00765A69">
        <w:rPr>
          <w:rFonts w:ascii="Segoe UI" w:eastAsia="Times New Roman" w:hAnsi="Segoe UI" w:cs="Segoe UI"/>
          <w:b/>
          <w:bCs/>
          <w:kern w:val="0"/>
          <w:sz w:val="21"/>
          <w:szCs w:val="21"/>
          <w14:ligatures w14:val="none"/>
        </w:rPr>
        <w:t>scholarships</w:t>
      </w:r>
      <w:r w:rsidRPr="00765A69">
        <w:rPr>
          <w:rFonts w:ascii="Segoe UI" w:eastAsia="Times New Roman" w:hAnsi="Segoe UI" w:cs="Segoe UI"/>
          <w:kern w:val="0"/>
          <w:sz w:val="21"/>
          <w:szCs w:val="21"/>
          <w14:ligatures w14:val="none"/>
        </w:rPr>
        <w:t xml:space="preserve">, </w:t>
      </w:r>
      <w:r w:rsidRPr="00765A69">
        <w:rPr>
          <w:rFonts w:ascii="Segoe UI" w:eastAsia="Times New Roman" w:hAnsi="Segoe UI" w:cs="Segoe UI"/>
          <w:b/>
          <w:bCs/>
          <w:kern w:val="0"/>
          <w:sz w:val="21"/>
          <w:szCs w:val="21"/>
          <w14:ligatures w14:val="none"/>
        </w:rPr>
        <w:t>fellowships</w:t>
      </w:r>
      <w:r w:rsidRPr="00765A69">
        <w:rPr>
          <w:rFonts w:ascii="Segoe UI" w:eastAsia="Times New Roman" w:hAnsi="Segoe UI" w:cs="Segoe UI"/>
          <w:kern w:val="0"/>
          <w:sz w:val="21"/>
          <w:szCs w:val="21"/>
          <w14:ligatures w14:val="none"/>
        </w:rPr>
        <w:t xml:space="preserve">, or similar aid. </w:t>
      </w:r>
    </w:p>
    <w:p w14:paraId="37A4D54A" w14:textId="7073BC68" w:rsidR="00765A69" w:rsidRPr="00765A69" w:rsidRDefault="00765A69" w:rsidP="00765A69">
      <w:pPr>
        <w:numPr>
          <w:ilvl w:val="0"/>
          <w:numId w:val="5"/>
        </w:num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b/>
          <w:bCs/>
          <w:kern w:val="0"/>
          <w:sz w:val="21"/>
          <w:szCs w:val="21"/>
          <w14:ligatures w14:val="none"/>
        </w:rPr>
        <w:t>Passthrough</w:t>
      </w:r>
      <w:r w:rsidRPr="00765A69">
        <w:rPr>
          <w:rFonts w:ascii="Segoe UI" w:eastAsia="Times New Roman" w:hAnsi="Segoe UI" w:cs="Segoe UI"/>
          <w:b/>
          <w:bCs/>
          <w:kern w:val="0"/>
          <w:sz w:val="21"/>
          <w:szCs w:val="21"/>
          <w14:ligatures w14:val="none"/>
        </w:rPr>
        <w:t xml:space="preserve"> funding</w:t>
      </w:r>
      <w:r w:rsidRPr="00765A69">
        <w:rPr>
          <w:rFonts w:ascii="Segoe UI" w:eastAsia="Times New Roman" w:hAnsi="Segoe UI" w:cs="Segoe UI"/>
          <w:kern w:val="0"/>
          <w:sz w:val="21"/>
          <w:szCs w:val="21"/>
          <w14:ligatures w14:val="none"/>
        </w:rPr>
        <w:t xml:space="preserve"> (events or fundraisers </w:t>
      </w:r>
      <w:r w:rsidRPr="00765A69">
        <w:rPr>
          <w:rFonts w:ascii="Segoe UI" w:eastAsia="Times New Roman" w:hAnsi="Segoe UI" w:cs="Segoe UI"/>
          <w:kern w:val="0"/>
          <w:sz w:val="21"/>
          <w:szCs w:val="21"/>
          <w14:ligatures w14:val="none"/>
        </w:rPr>
        <w:t>that regrant</w:t>
      </w:r>
      <w:r w:rsidRPr="00765A69">
        <w:rPr>
          <w:rFonts w:ascii="Segoe UI" w:eastAsia="Times New Roman" w:hAnsi="Segoe UI" w:cs="Segoe UI"/>
          <w:kern w:val="0"/>
          <w:sz w:val="21"/>
          <w:szCs w:val="21"/>
          <w14:ligatures w14:val="none"/>
        </w:rPr>
        <w:t xml:space="preserve"> proceeds to other charities) </w:t>
      </w:r>
      <w:r w:rsidRPr="00765A69">
        <w:rPr>
          <w:rFonts w:ascii="Segoe UI" w:eastAsia="Times New Roman" w:hAnsi="Segoe UI" w:cs="Segoe UI"/>
          <w:kern w:val="0"/>
          <w:sz w:val="21"/>
          <w:szCs w:val="21"/>
          <w14:ligatures w14:val="none"/>
        </w:rPr>
        <w:t xml:space="preserve">and </w:t>
      </w:r>
      <w:r w:rsidRPr="00765A69">
        <w:rPr>
          <w:rFonts w:ascii="Segoe UI" w:eastAsia="Times New Roman" w:hAnsi="Segoe UI" w:cs="Segoe UI"/>
          <w:b/>
          <w:bCs/>
          <w:kern w:val="0"/>
          <w:sz w:val="21"/>
          <w:szCs w:val="21"/>
          <w14:ligatures w14:val="none"/>
        </w:rPr>
        <w:t>regranting</w:t>
      </w:r>
      <w:r w:rsidRPr="00765A69">
        <w:rPr>
          <w:rFonts w:ascii="Segoe UI" w:eastAsia="Times New Roman" w:hAnsi="Segoe UI" w:cs="Segoe UI"/>
          <w:b/>
          <w:bCs/>
          <w:kern w:val="0"/>
          <w:sz w:val="21"/>
          <w:szCs w:val="21"/>
          <w14:ligatures w14:val="none"/>
        </w:rPr>
        <w:t xml:space="preserve"> entities</w:t>
      </w:r>
      <w:r w:rsidRPr="00765A69">
        <w:rPr>
          <w:rFonts w:ascii="Segoe UI" w:eastAsia="Times New Roman" w:hAnsi="Segoe UI" w:cs="Segoe UI"/>
          <w:kern w:val="0"/>
          <w:sz w:val="21"/>
          <w:szCs w:val="21"/>
          <w14:ligatures w14:val="none"/>
        </w:rPr>
        <w:t xml:space="preserve">, including </w:t>
      </w:r>
      <w:r w:rsidRPr="00765A69">
        <w:rPr>
          <w:rFonts w:ascii="Segoe UI" w:eastAsia="Times New Roman" w:hAnsi="Segoe UI" w:cs="Segoe UI"/>
          <w:b/>
          <w:bCs/>
          <w:kern w:val="0"/>
          <w:sz w:val="21"/>
          <w:szCs w:val="21"/>
          <w14:ligatures w14:val="none"/>
        </w:rPr>
        <w:t>private foundations</w:t>
      </w:r>
      <w:r w:rsidRPr="00765A69">
        <w:rPr>
          <w:rFonts w:ascii="Segoe UI" w:eastAsia="Times New Roman" w:hAnsi="Segoe UI" w:cs="Segoe UI"/>
          <w:kern w:val="0"/>
          <w:sz w:val="21"/>
          <w:szCs w:val="21"/>
          <w14:ligatures w14:val="none"/>
        </w:rPr>
        <w:t xml:space="preserve">. </w:t>
      </w:r>
    </w:p>
    <w:p w14:paraId="4997571E" w14:textId="77777777" w:rsidR="00765A69" w:rsidRPr="00765A69" w:rsidRDefault="00765A69" w:rsidP="00765A69">
      <w:pPr>
        <w:numPr>
          <w:ilvl w:val="0"/>
          <w:numId w:val="5"/>
        </w:num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b/>
          <w:bCs/>
          <w:kern w:val="0"/>
          <w:sz w:val="21"/>
          <w:szCs w:val="21"/>
          <w14:ligatures w14:val="none"/>
        </w:rPr>
        <w:t>Foundations related to a business</w:t>
      </w:r>
      <w:r w:rsidRPr="00765A69">
        <w:rPr>
          <w:rFonts w:ascii="Segoe UI" w:eastAsia="Times New Roman" w:hAnsi="Segoe UI" w:cs="Segoe UI"/>
          <w:kern w:val="0"/>
          <w:sz w:val="21"/>
          <w:szCs w:val="21"/>
          <w14:ligatures w14:val="none"/>
        </w:rPr>
        <w:t xml:space="preserve"> where company executive officers hold a </w:t>
      </w:r>
      <w:r w:rsidRPr="00765A69">
        <w:rPr>
          <w:rFonts w:ascii="Segoe UI" w:eastAsia="Times New Roman" w:hAnsi="Segoe UI" w:cs="Segoe UI"/>
          <w:b/>
          <w:bCs/>
          <w:kern w:val="0"/>
          <w:sz w:val="21"/>
          <w:szCs w:val="21"/>
          <w14:ligatures w14:val="none"/>
        </w:rPr>
        <w:t>fiduciary and/or leadership role</w:t>
      </w:r>
      <w:r w:rsidRPr="00765A69">
        <w:rPr>
          <w:rFonts w:ascii="Segoe UI" w:eastAsia="Times New Roman" w:hAnsi="Segoe UI" w:cs="Segoe UI"/>
          <w:kern w:val="0"/>
          <w:sz w:val="21"/>
          <w:szCs w:val="21"/>
          <w14:ligatures w14:val="none"/>
        </w:rPr>
        <w:t xml:space="preserve">. </w:t>
      </w:r>
    </w:p>
    <w:p w14:paraId="4DF5EE91" w14:textId="77777777" w:rsidR="00765A69" w:rsidRPr="00765A69" w:rsidRDefault="00765A69" w:rsidP="00765A69">
      <w:pPr>
        <w:numPr>
          <w:ilvl w:val="0"/>
          <w:numId w:val="5"/>
        </w:num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b/>
          <w:bCs/>
          <w:kern w:val="0"/>
          <w:sz w:val="21"/>
          <w:szCs w:val="21"/>
          <w14:ligatures w14:val="none"/>
        </w:rPr>
        <w:t>Political campaigns, parties, or causes.</w:t>
      </w:r>
      <w:r w:rsidRPr="00765A69">
        <w:rPr>
          <w:rFonts w:ascii="Segoe UI" w:eastAsia="Times New Roman" w:hAnsi="Segoe UI" w:cs="Segoe UI"/>
          <w:kern w:val="0"/>
          <w:sz w:val="21"/>
          <w:szCs w:val="21"/>
          <w14:ligatures w14:val="none"/>
        </w:rPr>
        <w:t xml:space="preserve"> </w:t>
      </w:r>
    </w:p>
    <w:p w14:paraId="6ECE1441" w14:textId="77777777" w:rsidR="00765A69" w:rsidRPr="00765A69" w:rsidRDefault="00765A69" w:rsidP="00765A69">
      <w:pPr>
        <w:numPr>
          <w:ilvl w:val="0"/>
          <w:numId w:val="5"/>
        </w:num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b/>
          <w:bCs/>
          <w:kern w:val="0"/>
          <w:sz w:val="21"/>
          <w:szCs w:val="21"/>
          <w14:ligatures w14:val="none"/>
        </w:rPr>
        <w:t>Alumni, fraternal/sorority, or professional associations;</w:t>
      </w:r>
      <w:r w:rsidRPr="00765A69">
        <w:rPr>
          <w:rFonts w:ascii="Segoe UI" w:eastAsia="Times New Roman" w:hAnsi="Segoe UI" w:cs="Segoe UI"/>
          <w:kern w:val="0"/>
          <w:sz w:val="21"/>
          <w:szCs w:val="21"/>
          <w14:ligatures w14:val="none"/>
        </w:rPr>
        <w:t xml:space="preserve"> </w:t>
      </w:r>
      <w:r w:rsidRPr="00765A69">
        <w:rPr>
          <w:rFonts w:ascii="Segoe UI" w:eastAsia="Times New Roman" w:hAnsi="Segoe UI" w:cs="Segoe UI"/>
          <w:b/>
          <w:bCs/>
          <w:kern w:val="0"/>
          <w:sz w:val="21"/>
          <w:szCs w:val="21"/>
          <w14:ligatures w14:val="none"/>
        </w:rPr>
        <w:t>booster/civic clubs</w:t>
      </w:r>
      <w:r w:rsidRPr="00765A69">
        <w:rPr>
          <w:rFonts w:ascii="Segoe UI" w:eastAsia="Times New Roman" w:hAnsi="Segoe UI" w:cs="Segoe UI"/>
          <w:kern w:val="0"/>
          <w:sz w:val="21"/>
          <w:szCs w:val="21"/>
          <w14:ligatures w14:val="none"/>
        </w:rPr>
        <w:t xml:space="preserve"> or other organizations that primarily serve a </w:t>
      </w:r>
      <w:r w:rsidRPr="00765A69">
        <w:rPr>
          <w:rFonts w:ascii="Segoe UI" w:eastAsia="Times New Roman" w:hAnsi="Segoe UI" w:cs="Segoe UI"/>
          <w:b/>
          <w:bCs/>
          <w:kern w:val="0"/>
          <w:sz w:val="21"/>
          <w:szCs w:val="21"/>
          <w14:ligatures w14:val="none"/>
        </w:rPr>
        <w:t>limited constituency</w:t>
      </w:r>
      <w:r w:rsidRPr="00765A69">
        <w:rPr>
          <w:rFonts w:ascii="Segoe UI" w:eastAsia="Times New Roman" w:hAnsi="Segoe UI" w:cs="Segoe UI"/>
          <w:kern w:val="0"/>
          <w:sz w:val="21"/>
          <w:szCs w:val="21"/>
          <w14:ligatures w14:val="none"/>
        </w:rPr>
        <w:t xml:space="preserve">. </w:t>
      </w:r>
    </w:p>
    <w:p w14:paraId="72EBEACF" w14:textId="77777777" w:rsidR="00765A69" w:rsidRPr="00765A69" w:rsidRDefault="00765A69" w:rsidP="00765A69">
      <w:pPr>
        <w:numPr>
          <w:ilvl w:val="0"/>
          <w:numId w:val="5"/>
        </w:num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b/>
          <w:bCs/>
          <w:kern w:val="0"/>
          <w:sz w:val="21"/>
          <w:szCs w:val="21"/>
          <w14:ligatures w14:val="none"/>
        </w:rPr>
        <w:t>Individual pre</w:t>
      </w:r>
      <w:r w:rsidRPr="00765A69">
        <w:rPr>
          <w:rFonts w:ascii="Segoe UI" w:eastAsia="Times New Roman" w:hAnsi="Segoe UI" w:cs="Segoe UI"/>
          <w:b/>
          <w:bCs/>
          <w:kern w:val="0"/>
          <w:sz w:val="21"/>
          <w:szCs w:val="21"/>
          <w14:ligatures w14:val="none"/>
        </w:rPr>
        <w:noBreakHyphen/>
        <w:t>K–12 schools</w:t>
      </w:r>
      <w:r w:rsidRPr="00765A69">
        <w:rPr>
          <w:rFonts w:ascii="Segoe UI" w:eastAsia="Times New Roman" w:hAnsi="Segoe UI" w:cs="Segoe UI"/>
          <w:kern w:val="0"/>
          <w:sz w:val="21"/>
          <w:szCs w:val="21"/>
          <w14:ligatures w14:val="none"/>
        </w:rPr>
        <w:t xml:space="preserve"> (public or private). </w:t>
      </w:r>
      <w:r w:rsidRPr="00765A69">
        <w:rPr>
          <w:rFonts w:ascii="Segoe UI" w:eastAsia="Times New Roman" w:hAnsi="Segoe UI" w:cs="Segoe UI"/>
          <w:i/>
          <w:iCs/>
          <w:kern w:val="0"/>
          <w:sz w:val="21"/>
          <w:szCs w:val="21"/>
          <w14:ligatures w14:val="none"/>
        </w:rPr>
        <w:t>Limited consideration may be given to specialized schools with a clear, documented social</w:t>
      </w:r>
      <w:r w:rsidRPr="00765A69">
        <w:rPr>
          <w:rFonts w:ascii="Segoe UI" w:eastAsia="Times New Roman" w:hAnsi="Segoe UI" w:cs="Segoe UI"/>
          <w:i/>
          <w:iCs/>
          <w:kern w:val="0"/>
          <w:sz w:val="21"/>
          <w:szCs w:val="21"/>
          <w14:ligatures w14:val="none"/>
        </w:rPr>
        <w:noBreakHyphen/>
        <w:t>impact purpose.</w:t>
      </w:r>
      <w:r w:rsidRPr="00765A69">
        <w:rPr>
          <w:rFonts w:ascii="Segoe UI" w:eastAsia="Times New Roman" w:hAnsi="Segoe UI" w:cs="Segoe UI"/>
          <w:kern w:val="0"/>
          <w:sz w:val="21"/>
          <w:szCs w:val="21"/>
          <w14:ligatures w14:val="none"/>
        </w:rPr>
        <w:t xml:space="preserve"> </w:t>
      </w:r>
    </w:p>
    <w:p w14:paraId="5F9C084D" w14:textId="77777777" w:rsidR="00765A69" w:rsidRPr="00765A69" w:rsidRDefault="00765A69" w:rsidP="00765A69">
      <w:pPr>
        <w:numPr>
          <w:ilvl w:val="0"/>
          <w:numId w:val="5"/>
        </w:num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b/>
          <w:bCs/>
          <w:kern w:val="0"/>
          <w:sz w:val="21"/>
          <w:szCs w:val="21"/>
          <w14:ligatures w14:val="none"/>
        </w:rPr>
        <w:t>Religious organizations for sectarian purposes</w:t>
      </w:r>
      <w:r w:rsidRPr="00765A69">
        <w:rPr>
          <w:rFonts w:ascii="Segoe UI" w:eastAsia="Times New Roman" w:hAnsi="Segoe UI" w:cs="Segoe UI"/>
          <w:kern w:val="0"/>
          <w:sz w:val="21"/>
          <w:szCs w:val="21"/>
          <w14:ligatures w14:val="none"/>
        </w:rPr>
        <w:t xml:space="preserve"> (including churches/synagogues). </w:t>
      </w:r>
      <w:r w:rsidRPr="00765A69">
        <w:rPr>
          <w:rFonts w:ascii="Segoe UI" w:eastAsia="Times New Roman" w:hAnsi="Segoe UI" w:cs="Segoe UI"/>
          <w:i/>
          <w:iCs/>
          <w:kern w:val="0"/>
          <w:sz w:val="21"/>
          <w:szCs w:val="21"/>
          <w14:ligatures w14:val="none"/>
        </w:rPr>
        <w:t>Community</w:t>
      </w:r>
      <w:r w:rsidRPr="00765A69">
        <w:rPr>
          <w:rFonts w:ascii="Segoe UI" w:eastAsia="Times New Roman" w:hAnsi="Segoe UI" w:cs="Segoe UI"/>
          <w:i/>
          <w:iCs/>
          <w:kern w:val="0"/>
          <w:sz w:val="21"/>
          <w:szCs w:val="21"/>
          <w14:ligatures w14:val="none"/>
        </w:rPr>
        <w:noBreakHyphen/>
        <w:t>impact programs hosted by faith</w:t>
      </w:r>
      <w:r w:rsidRPr="00765A69">
        <w:rPr>
          <w:rFonts w:ascii="Segoe UI" w:eastAsia="Times New Roman" w:hAnsi="Segoe UI" w:cs="Segoe UI"/>
          <w:i/>
          <w:iCs/>
          <w:kern w:val="0"/>
          <w:sz w:val="21"/>
          <w:szCs w:val="21"/>
          <w14:ligatures w14:val="none"/>
        </w:rPr>
        <w:noBreakHyphen/>
        <w:t>based organizations may be considered only if they are open to the general public, do not advance religious doctrine, and fully comply with nondiscrimination requirements.</w:t>
      </w:r>
      <w:r w:rsidRPr="00765A69">
        <w:rPr>
          <w:rFonts w:ascii="Segoe UI" w:eastAsia="Times New Roman" w:hAnsi="Segoe UI" w:cs="Segoe UI"/>
          <w:kern w:val="0"/>
          <w:sz w:val="21"/>
          <w:szCs w:val="21"/>
          <w14:ligatures w14:val="none"/>
        </w:rPr>
        <w:t xml:space="preserve"> </w:t>
      </w:r>
    </w:p>
    <w:p w14:paraId="7FF74A9C" w14:textId="77777777" w:rsidR="00765A69" w:rsidRPr="00765A69" w:rsidRDefault="00765A69" w:rsidP="00765A69">
      <w:pPr>
        <w:numPr>
          <w:ilvl w:val="0"/>
          <w:numId w:val="5"/>
        </w:num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b/>
          <w:bCs/>
          <w:kern w:val="0"/>
          <w:sz w:val="21"/>
          <w:szCs w:val="21"/>
          <w14:ligatures w14:val="none"/>
        </w:rPr>
        <w:t>Recreational or sporting events</w:t>
      </w:r>
      <w:r w:rsidRPr="00765A69">
        <w:rPr>
          <w:rFonts w:ascii="Segoe UI" w:eastAsia="Times New Roman" w:hAnsi="Segoe UI" w:cs="Segoe UI"/>
          <w:kern w:val="0"/>
          <w:sz w:val="21"/>
          <w:szCs w:val="21"/>
          <w14:ligatures w14:val="none"/>
        </w:rPr>
        <w:t xml:space="preserve">, including </w:t>
      </w:r>
      <w:r w:rsidRPr="00765A69">
        <w:rPr>
          <w:rFonts w:ascii="Segoe UI" w:eastAsia="Times New Roman" w:hAnsi="Segoe UI" w:cs="Segoe UI"/>
          <w:b/>
          <w:bCs/>
          <w:kern w:val="0"/>
          <w:sz w:val="21"/>
          <w:szCs w:val="21"/>
          <w14:ligatures w14:val="none"/>
        </w:rPr>
        <w:t>walks, runs, golf tournaments</w:t>
      </w:r>
      <w:r w:rsidRPr="00765A69">
        <w:rPr>
          <w:rFonts w:ascii="Segoe UI" w:eastAsia="Times New Roman" w:hAnsi="Segoe UI" w:cs="Segoe UI"/>
          <w:kern w:val="0"/>
          <w:sz w:val="21"/>
          <w:szCs w:val="21"/>
          <w14:ligatures w14:val="none"/>
        </w:rPr>
        <w:t xml:space="preserve">, and </w:t>
      </w:r>
      <w:r w:rsidRPr="00765A69">
        <w:rPr>
          <w:rFonts w:ascii="Segoe UI" w:eastAsia="Times New Roman" w:hAnsi="Segoe UI" w:cs="Segoe UI"/>
          <w:b/>
          <w:bCs/>
          <w:kern w:val="0"/>
          <w:sz w:val="21"/>
          <w:szCs w:val="21"/>
          <w14:ligatures w14:val="none"/>
        </w:rPr>
        <w:t>athletic associations or leagues</w:t>
      </w:r>
      <w:r w:rsidRPr="00765A69">
        <w:rPr>
          <w:rFonts w:ascii="Segoe UI" w:eastAsia="Times New Roman" w:hAnsi="Segoe UI" w:cs="Segoe UI"/>
          <w:kern w:val="0"/>
          <w:sz w:val="21"/>
          <w:szCs w:val="21"/>
          <w14:ligatures w14:val="none"/>
        </w:rPr>
        <w:t xml:space="preserve">. </w:t>
      </w:r>
    </w:p>
    <w:p w14:paraId="4CF63E4E" w14:textId="77777777" w:rsidR="00765A69" w:rsidRPr="00765A69" w:rsidRDefault="00765A69" w:rsidP="00765A69">
      <w:pPr>
        <w:numPr>
          <w:ilvl w:val="0"/>
          <w:numId w:val="5"/>
        </w:num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b/>
          <w:bCs/>
          <w:kern w:val="0"/>
          <w:sz w:val="21"/>
          <w:szCs w:val="21"/>
          <w14:ligatures w14:val="none"/>
        </w:rPr>
        <w:t>Group or individual expenses</w:t>
      </w:r>
      <w:r w:rsidRPr="00765A69">
        <w:rPr>
          <w:rFonts w:ascii="Segoe UI" w:eastAsia="Times New Roman" w:hAnsi="Segoe UI" w:cs="Segoe UI"/>
          <w:kern w:val="0"/>
          <w:sz w:val="21"/>
          <w:szCs w:val="21"/>
          <w14:ligatures w14:val="none"/>
        </w:rPr>
        <w:t xml:space="preserve"> such as </w:t>
      </w:r>
      <w:r w:rsidRPr="00765A69">
        <w:rPr>
          <w:rFonts w:ascii="Segoe UI" w:eastAsia="Times New Roman" w:hAnsi="Segoe UI" w:cs="Segoe UI"/>
          <w:b/>
          <w:bCs/>
          <w:kern w:val="0"/>
          <w:sz w:val="21"/>
          <w:szCs w:val="21"/>
          <w14:ligatures w14:val="none"/>
        </w:rPr>
        <w:t>memberships, memorials, travel, or tours</w:t>
      </w:r>
      <w:r w:rsidRPr="00765A69">
        <w:rPr>
          <w:rFonts w:ascii="Segoe UI" w:eastAsia="Times New Roman" w:hAnsi="Segoe UI" w:cs="Segoe UI"/>
          <w:kern w:val="0"/>
          <w:sz w:val="21"/>
          <w:szCs w:val="21"/>
          <w14:ligatures w14:val="none"/>
        </w:rPr>
        <w:t xml:space="preserve">, including </w:t>
      </w:r>
      <w:r w:rsidRPr="00765A69">
        <w:rPr>
          <w:rFonts w:ascii="Segoe UI" w:eastAsia="Times New Roman" w:hAnsi="Segoe UI" w:cs="Segoe UI"/>
          <w:b/>
          <w:bCs/>
          <w:kern w:val="0"/>
          <w:sz w:val="21"/>
          <w:szCs w:val="21"/>
          <w14:ligatures w14:val="none"/>
        </w:rPr>
        <w:t>travel</w:t>
      </w:r>
      <w:r w:rsidRPr="00765A69">
        <w:rPr>
          <w:rFonts w:ascii="Segoe UI" w:eastAsia="Times New Roman" w:hAnsi="Segoe UI" w:cs="Segoe UI"/>
          <w:b/>
          <w:bCs/>
          <w:kern w:val="0"/>
          <w:sz w:val="21"/>
          <w:szCs w:val="21"/>
          <w14:ligatures w14:val="none"/>
        </w:rPr>
        <w:noBreakHyphen/>
        <w:t>related expenses</w:t>
      </w:r>
      <w:r w:rsidRPr="00765A69">
        <w:rPr>
          <w:rFonts w:ascii="Segoe UI" w:eastAsia="Times New Roman" w:hAnsi="Segoe UI" w:cs="Segoe UI"/>
          <w:kern w:val="0"/>
          <w:sz w:val="21"/>
          <w:szCs w:val="21"/>
          <w14:ligatures w14:val="none"/>
        </w:rPr>
        <w:t xml:space="preserve"> for individuals or teams. </w:t>
      </w:r>
    </w:p>
    <w:p w14:paraId="1DC10517" w14:textId="77777777" w:rsidR="00765A69" w:rsidRPr="00765A69" w:rsidRDefault="00765A69" w:rsidP="00765A69">
      <w:pPr>
        <w:numPr>
          <w:ilvl w:val="0"/>
          <w:numId w:val="5"/>
        </w:num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b/>
          <w:bCs/>
          <w:kern w:val="0"/>
          <w:sz w:val="21"/>
          <w:szCs w:val="21"/>
          <w14:ligatures w14:val="none"/>
        </w:rPr>
        <w:t>Past grantees</w:t>
      </w:r>
      <w:r w:rsidRPr="00765A69">
        <w:rPr>
          <w:rFonts w:ascii="Segoe UI" w:eastAsia="Times New Roman" w:hAnsi="Segoe UI" w:cs="Segoe UI"/>
          <w:kern w:val="0"/>
          <w:sz w:val="21"/>
          <w:szCs w:val="21"/>
          <w14:ligatures w14:val="none"/>
        </w:rPr>
        <w:t xml:space="preserve"> that fail to provide required documentation, such as </w:t>
      </w:r>
      <w:r w:rsidRPr="00765A69">
        <w:rPr>
          <w:rFonts w:ascii="Segoe UI" w:eastAsia="Times New Roman" w:hAnsi="Segoe UI" w:cs="Segoe UI"/>
          <w:b/>
          <w:bCs/>
          <w:kern w:val="0"/>
          <w:sz w:val="21"/>
          <w:szCs w:val="21"/>
          <w14:ligatures w14:val="none"/>
        </w:rPr>
        <w:t>charitable contribution acknowledgments</w:t>
      </w:r>
      <w:r w:rsidRPr="00765A69">
        <w:rPr>
          <w:rFonts w:ascii="Segoe UI" w:eastAsia="Times New Roman" w:hAnsi="Segoe UI" w:cs="Segoe UI"/>
          <w:kern w:val="0"/>
          <w:sz w:val="21"/>
          <w:szCs w:val="21"/>
          <w14:ligatures w14:val="none"/>
        </w:rPr>
        <w:t xml:space="preserve"> or other stipulated reports.</w:t>
      </w:r>
    </w:p>
    <w:p w14:paraId="10ECF32A" w14:textId="77777777" w:rsidR="00765A69" w:rsidRPr="00765A69" w:rsidRDefault="00765A69" w:rsidP="00765A69">
      <w:pPr>
        <w:spacing w:after="0" w:line="300" w:lineRule="atLeast"/>
        <w:rPr>
          <w:rFonts w:ascii="Segoe UI" w:eastAsia="Times New Roman" w:hAnsi="Segoe UI" w:cs="Segoe UI"/>
          <w:kern w:val="0"/>
          <w:sz w:val="21"/>
          <w:szCs w:val="21"/>
          <w14:ligatures w14:val="none"/>
        </w:rPr>
      </w:pPr>
      <w:r w:rsidRPr="00765A69">
        <w:rPr>
          <w:rFonts w:ascii="Segoe UI" w:eastAsia="Times New Roman" w:hAnsi="Segoe UI" w:cs="Segoe UI"/>
          <w:kern w:val="0"/>
          <w:sz w:val="21"/>
          <w:szCs w:val="21"/>
          <w14:ligatures w14:val="none"/>
        </w:rPr>
        <w:pict w14:anchorId="1F18D590">
          <v:rect id="_x0000_i1093" style="width:0;height:1.5pt" o:hralign="center" o:hrstd="t" o:hr="t" fillcolor="#a0a0a0" stroked="f"/>
        </w:pict>
      </w:r>
    </w:p>
    <w:p w14:paraId="47514589" w14:textId="77777777" w:rsidR="00765A69" w:rsidRDefault="00765A69" w:rsidP="00765A69">
      <w:pPr>
        <w:spacing w:after="0" w:line="300" w:lineRule="atLeast"/>
        <w:rPr>
          <w:rFonts w:ascii="Segoe UI" w:eastAsia="Times New Roman" w:hAnsi="Segoe UI" w:cs="Segoe UI"/>
          <w:b/>
          <w:bCs/>
          <w:kern w:val="0"/>
          <w:sz w:val="21"/>
          <w:szCs w:val="21"/>
          <w14:ligatures w14:val="none"/>
        </w:rPr>
      </w:pPr>
    </w:p>
    <w:p w14:paraId="7513A6F2" w14:textId="636C0E82" w:rsidR="00765A69" w:rsidRPr="00461EA4" w:rsidRDefault="00765A69" w:rsidP="00765A69">
      <w:pPr>
        <w:spacing w:after="0" w:line="300" w:lineRule="atLeast"/>
        <w:rPr>
          <w:rFonts w:ascii="Segoe UI" w:eastAsia="Times New Roman" w:hAnsi="Segoe UI" w:cs="Segoe UI"/>
          <w:i/>
          <w:iCs/>
          <w:kern w:val="0"/>
          <w:sz w:val="21"/>
          <w:szCs w:val="21"/>
          <w14:ligatures w14:val="none"/>
        </w:rPr>
      </w:pPr>
      <w:r w:rsidRPr="00765A69">
        <w:rPr>
          <w:rFonts w:ascii="Segoe UI" w:eastAsia="Times New Roman" w:hAnsi="Segoe UI" w:cs="Segoe UI"/>
          <w:b/>
          <w:bCs/>
          <w:i/>
          <w:iCs/>
          <w:kern w:val="0"/>
          <w:sz w:val="21"/>
          <w:szCs w:val="21"/>
          <w14:ligatures w14:val="none"/>
        </w:rPr>
        <w:t>Advocate Health reserves the right to revise these sponsorship guidelines at any time.</w:t>
      </w:r>
    </w:p>
    <w:p w14:paraId="14D3F799" w14:textId="77777777" w:rsidR="007B0E9B" w:rsidRDefault="007B0E9B"/>
    <w:sectPr w:rsidR="007B0E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7B5F5" w14:textId="77777777" w:rsidR="00B83C96" w:rsidRDefault="00B83C96" w:rsidP="00461EA4">
      <w:pPr>
        <w:spacing w:after="0" w:line="240" w:lineRule="auto"/>
      </w:pPr>
      <w:r>
        <w:separator/>
      </w:r>
    </w:p>
  </w:endnote>
  <w:endnote w:type="continuationSeparator" w:id="0">
    <w:p w14:paraId="5DB2CEDB" w14:textId="77777777" w:rsidR="00B83C96" w:rsidRDefault="00B83C96" w:rsidP="00461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AC28A" w14:textId="77777777" w:rsidR="00B83C96" w:rsidRDefault="00B83C96" w:rsidP="00461EA4">
      <w:pPr>
        <w:spacing w:after="0" w:line="240" w:lineRule="auto"/>
      </w:pPr>
      <w:r>
        <w:separator/>
      </w:r>
    </w:p>
  </w:footnote>
  <w:footnote w:type="continuationSeparator" w:id="0">
    <w:p w14:paraId="71DBD75E" w14:textId="77777777" w:rsidR="00B83C96" w:rsidRDefault="00B83C96" w:rsidP="00461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E168" w14:textId="3554460F" w:rsidR="00461EA4" w:rsidRDefault="00461EA4">
    <w:pPr>
      <w:pStyle w:val="Header"/>
    </w:pPr>
    <w:r>
      <w:rPr>
        <w:noProof/>
      </w:rPr>
      <w:drawing>
        <wp:inline distT="0" distB="0" distL="0" distR="0" wp14:anchorId="7D10742E" wp14:editId="7B45F488">
          <wp:extent cx="5935980" cy="1043940"/>
          <wp:effectExtent l="0" t="0" r="0" b="0"/>
          <wp:docPr id="1043484492"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484492" name="Picture 1" descr="A black background with a black square&#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5980" cy="1043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B639B"/>
    <w:multiLevelType w:val="multilevel"/>
    <w:tmpl w:val="10A0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D073B"/>
    <w:multiLevelType w:val="multilevel"/>
    <w:tmpl w:val="10AE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962444"/>
    <w:multiLevelType w:val="multilevel"/>
    <w:tmpl w:val="ED8C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3F3FF0"/>
    <w:multiLevelType w:val="multilevel"/>
    <w:tmpl w:val="4C40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78029B"/>
    <w:multiLevelType w:val="multilevel"/>
    <w:tmpl w:val="2B3C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9363632">
    <w:abstractNumId w:val="3"/>
  </w:num>
  <w:num w:numId="2" w16cid:durableId="339549374">
    <w:abstractNumId w:val="4"/>
  </w:num>
  <w:num w:numId="3" w16cid:durableId="1129401270">
    <w:abstractNumId w:val="1"/>
  </w:num>
  <w:num w:numId="4" w16cid:durableId="493373709">
    <w:abstractNumId w:val="0"/>
  </w:num>
  <w:num w:numId="5" w16cid:durableId="1642223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A4"/>
    <w:rsid w:val="001A0B23"/>
    <w:rsid w:val="00461EA4"/>
    <w:rsid w:val="004D520F"/>
    <w:rsid w:val="006479C0"/>
    <w:rsid w:val="0075597C"/>
    <w:rsid w:val="00765A69"/>
    <w:rsid w:val="007B0E9B"/>
    <w:rsid w:val="00B117DA"/>
    <w:rsid w:val="00B83C96"/>
    <w:rsid w:val="00E53CD3"/>
    <w:rsid w:val="00E86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5A1F0"/>
  <w15:chartTrackingRefBased/>
  <w15:docId w15:val="{6884D19D-4DD3-4A97-846B-40DB8730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E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E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E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E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E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E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E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E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E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E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E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E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EA4"/>
    <w:rPr>
      <w:rFonts w:eastAsiaTheme="majorEastAsia" w:cstheme="majorBidi"/>
      <w:color w:val="272727" w:themeColor="text1" w:themeTint="D8"/>
    </w:rPr>
  </w:style>
  <w:style w:type="paragraph" w:styleId="Title">
    <w:name w:val="Title"/>
    <w:basedOn w:val="Normal"/>
    <w:next w:val="Normal"/>
    <w:link w:val="TitleChar"/>
    <w:uiPriority w:val="10"/>
    <w:qFormat/>
    <w:rsid w:val="00461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EA4"/>
    <w:pPr>
      <w:spacing w:before="160"/>
      <w:jc w:val="center"/>
    </w:pPr>
    <w:rPr>
      <w:i/>
      <w:iCs/>
      <w:color w:val="404040" w:themeColor="text1" w:themeTint="BF"/>
    </w:rPr>
  </w:style>
  <w:style w:type="character" w:customStyle="1" w:styleId="QuoteChar">
    <w:name w:val="Quote Char"/>
    <w:basedOn w:val="DefaultParagraphFont"/>
    <w:link w:val="Quote"/>
    <w:uiPriority w:val="29"/>
    <w:rsid w:val="00461EA4"/>
    <w:rPr>
      <w:i/>
      <w:iCs/>
      <w:color w:val="404040" w:themeColor="text1" w:themeTint="BF"/>
    </w:rPr>
  </w:style>
  <w:style w:type="paragraph" w:styleId="ListParagraph">
    <w:name w:val="List Paragraph"/>
    <w:basedOn w:val="Normal"/>
    <w:uiPriority w:val="34"/>
    <w:qFormat/>
    <w:rsid w:val="00461EA4"/>
    <w:pPr>
      <w:ind w:left="720"/>
      <w:contextualSpacing/>
    </w:pPr>
  </w:style>
  <w:style w:type="character" w:styleId="IntenseEmphasis">
    <w:name w:val="Intense Emphasis"/>
    <w:basedOn w:val="DefaultParagraphFont"/>
    <w:uiPriority w:val="21"/>
    <w:qFormat/>
    <w:rsid w:val="00461EA4"/>
    <w:rPr>
      <w:i/>
      <w:iCs/>
      <w:color w:val="0F4761" w:themeColor="accent1" w:themeShade="BF"/>
    </w:rPr>
  </w:style>
  <w:style w:type="paragraph" w:styleId="IntenseQuote">
    <w:name w:val="Intense Quote"/>
    <w:basedOn w:val="Normal"/>
    <w:next w:val="Normal"/>
    <w:link w:val="IntenseQuoteChar"/>
    <w:uiPriority w:val="30"/>
    <w:qFormat/>
    <w:rsid w:val="00461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EA4"/>
    <w:rPr>
      <w:i/>
      <w:iCs/>
      <w:color w:val="0F4761" w:themeColor="accent1" w:themeShade="BF"/>
    </w:rPr>
  </w:style>
  <w:style w:type="character" w:styleId="IntenseReference">
    <w:name w:val="Intense Reference"/>
    <w:basedOn w:val="DefaultParagraphFont"/>
    <w:uiPriority w:val="32"/>
    <w:qFormat/>
    <w:rsid w:val="00461EA4"/>
    <w:rPr>
      <w:b/>
      <w:bCs/>
      <w:smallCaps/>
      <w:color w:val="0F4761" w:themeColor="accent1" w:themeShade="BF"/>
      <w:spacing w:val="5"/>
    </w:rPr>
  </w:style>
  <w:style w:type="paragraph" w:styleId="Header">
    <w:name w:val="header"/>
    <w:basedOn w:val="Normal"/>
    <w:link w:val="HeaderChar"/>
    <w:uiPriority w:val="99"/>
    <w:unhideWhenUsed/>
    <w:rsid w:val="00461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EA4"/>
  </w:style>
  <w:style w:type="paragraph" w:styleId="Footer">
    <w:name w:val="footer"/>
    <w:basedOn w:val="Normal"/>
    <w:link w:val="FooterChar"/>
    <w:uiPriority w:val="99"/>
    <w:unhideWhenUsed/>
    <w:rsid w:val="00461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79951">
      <w:bodyDiv w:val="1"/>
      <w:marLeft w:val="0"/>
      <w:marRight w:val="0"/>
      <w:marTop w:val="0"/>
      <w:marBottom w:val="0"/>
      <w:divBdr>
        <w:top w:val="none" w:sz="0" w:space="0" w:color="auto"/>
        <w:left w:val="none" w:sz="0" w:space="0" w:color="auto"/>
        <w:bottom w:val="none" w:sz="0" w:space="0" w:color="auto"/>
        <w:right w:val="none" w:sz="0" w:space="0" w:color="auto"/>
      </w:divBdr>
      <w:divsChild>
        <w:div w:id="1323003011">
          <w:marLeft w:val="0"/>
          <w:marRight w:val="0"/>
          <w:marTop w:val="0"/>
          <w:marBottom w:val="0"/>
          <w:divBdr>
            <w:top w:val="none" w:sz="0" w:space="0" w:color="auto"/>
            <w:left w:val="none" w:sz="0" w:space="0" w:color="auto"/>
            <w:bottom w:val="none" w:sz="0" w:space="0" w:color="auto"/>
            <w:right w:val="none" w:sz="0" w:space="0" w:color="auto"/>
          </w:divBdr>
        </w:div>
      </w:divsChild>
    </w:div>
    <w:div w:id="169679956">
      <w:bodyDiv w:val="1"/>
      <w:marLeft w:val="0"/>
      <w:marRight w:val="0"/>
      <w:marTop w:val="0"/>
      <w:marBottom w:val="0"/>
      <w:divBdr>
        <w:top w:val="none" w:sz="0" w:space="0" w:color="auto"/>
        <w:left w:val="none" w:sz="0" w:space="0" w:color="auto"/>
        <w:bottom w:val="none" w:sz="0" w:space="0" w:color="auto"/>
        <w:right w:val="none" w:sz="0" w:space="0" w:color="auto"/>
      </w:divBdr>
    </w:div>
    <w:div w:id="779646168">
      <w:bodyDiv w:val="1"/>
      <w:marLeft w:val="0"/>
      <w:marRight w:val="0"/>
      <w:marTop w:val="0"/>
      <w:marBottom w:val="0"/>
      <w:divBdr>
        <w:top w:val="none" w:sz="0" w:space="0" w:color="auto"/>
        <w:left w:val="none" w:sz="0" w:space="0" w:color="auto"/>
        <w:bottom w:val="none" w:sz="0" w:space="0" w:color="auto"/>
        <w:right w:val="none" w:sz="0" w:space="0" w:color="auto"/>
      </w:divBdr>
      <w:divsChild>
        <w:div w:id="1348210810">
          <w:marLeft w:val="0"/>
          <w:marRight w:val="0"/>
          <w:marTop w:val="0"/>
          <w:marBottom w:val="0"/>
          <w:divBdr>
            <w:top w:val="none" w:sz="0" w:space="0" w:color="auto"/>
            <w:left w:val="none" w:sz="0" w:space="0" w:color="auto"/>
            <w:bottom w:val="none" w:sz="0" w:space="0" w:color="auto"/>
            <w:right w:val="none" w:sz="0" w:space="0" w:color="auto"/>
          </w:divBdr>
        </w:div>
      </w:divsChild>
    </w:div>
    <w:div w:id="1297760296">
      <w:bodyDiv w:val="1"/>
      <w:marLeft w:val="0"/>
      <w:marRight w:val="0"/>
      <w:marTop w:val="0"/>
      <w:marBottom w:val="0"/>
      <w:divBdr>
        <w:top w:val="none" w:sz="0" w:space="0" w:color="auto"/>
        <w:left w:val="none" w:sz="0" w:space="0" w:color="auto"/>
        <w:bottom w:val="none" w:sz="0" w:space="0" w:color="auto"/>
        <w:right w:val="none" w:sz="0" w:space="0" w:color="auto"/>
      </w:divBdr>
    </w:div>
    <w:div w:id="1610425872">
      <w:bodyDiv w:val="1"/>
      <w:marLeft w:val="0"/>
      <w:marRight w:val="0"/>
      <w:marTop w:val="0"/>
      <w:marBottom w:val="0"/>
      <w:divBdr>
        <w:top w:val="none" w:sz="0" w:space="0" w:color="auto"/>
        <w:left w:val="none" w:sz="0" w:space="0" w:color="auto"/>
        <w:bottom w:val="none" w:sz="0" w:space="0" w:color="auto"/>
        <w:right w:val="none" w:sz="0" w:space="0" w:color="auto"/>
      </w:divBdr>
      <w:divsChild>
        <w:div w:id="623343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A183B6F753746B1E63EF3465C7ACE" ma:contentTypeVersion="16" ma:contentTypeDescription="Create a new document." ma:contentTypeScope="" ma:versionID="4a003532a3593e8de1d46f6bb23b8a44">
  <xsd:schema xmlns:xsd="http://www.w3.org/2001/XMLSchema" xmlns:xs="http://www.w3.org/2001/XMLSchema" xmlns:p="http://schemas.microsoft.com/office/2006/metadata/properties" xmlns:ns3="623cd328-7ef7-4c5a-9768-579f1ea15abf" xmlns:ns4="549abc4e-da98-429c-b2c4-ba8fc8c372c2" targetNamespace="http://schemas.microsoft.com/office/2006/metadata/properties" ma:root="true" ma:fieldsID="38c9bc2cb59224ed9ed053feb388e35e" ns3:_="" ns4:_="">
    <xsd:import namespace="623cd328-7ef7-4c5a-9768-579f1ea15abf"/>
    <xsd:import namespace="549abc4e-da98-429c-b2c4-ba8fc8c372c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LengthInSeconds" minOccurs="0"/>
                <xsd:element ref="ns4:_activity"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3cd328-7ef7-4c5a-9768-579f1ea15a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9abc4e-da98-429c-b2c4-ba8fc8c372c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49abc4e-da98-429c-b2c4-ba8fc8c372c2" xsi:nil="true"/>
  </documentManagement>
</p:properties>
</file>

<file path=customXml/itemProps1.xml><?xml version="1.0" encoding="utf-8"?>
<ds:datastoreItem xmlns:ds="http://schemas.openxmlformats.org/officeDocument/2006/customXml" ds:itemID="{CCB797C6-95F8-4187-9599-1D5B4255E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3cd328-7ef7-4c5a-9768-579f1ea15abf"/>
    <ds:schemaRef ds:uri="549abc4e-da98-429c-b2c4-ba8fc8c37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0107F-6898-4DFA-96C2-2A1874563CD1}">
  <ds:schemaRefs>
    <ds:schemaRef ds:uri="http://schemas.microsoft.com/sharepoint/v3/contenttype/forms"/>
  </ds:schemaRefs>
</ds:datastoreItem>
</file>

<file path=customXml/itemProps3.xml><?xml version="1.0" encoding="utf-8"?>
<ds:datastoreItem xmlns:ds="http://schemas.openxmlformats.org/officeDocument/2006/customXml" ds:itemID="{E480803F-2FF0-4522-9A00-CCC6C920EFE8}">
  <ds:schemaRefs>
    <ds:schemaRef ds:uri="http://schemas.microsoft.com/office/2006/metadata/properties"/>
    <ds:schemaRef ds:uri="http://schemas.microsoft.com/office/infopath/2007/PartnerControls"/>
    <ds:schemaRef ds:uri="549abc4e-da98-429c-b2c4-ba8fc8c372c2"/>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Ron</dc:creator>
  <cp:keywords/>
  <dc:description/>
  <cp:lastModifiedBy>Turner, Ron</cp:lastModifiedBy>
  <cp:revision>2</cp:revision>
  <dcterms:created xsi:type="dcterms:W3CDTF">2025-09-22T23:31:00Z</dcterms:created>
  <dcterms:modified xsi:type="dcterms:W3CDTF">2025-09-23T01:17:00Z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0x0101001E4A183B6F753746B1E63EF3465C7ACE</vt:lpwstr>
  </property>
</Properties>
</file>